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F2" w:rsidRDefault="00F16EF2" w:rsidP="00F16EF2">
      <w:pPr>
        <w:widowControl w:val="0"/>
        <w:tabs>
          <w:tab w:val="left" w:pos="0"/>
        </w:tabs>
        <w:jc w:val="center"/>
        <w:rPr>
          <w:rFonts w:cs="Achamel Soft Maghribi Assile"/>
          <w:sz w:val="40"/>
          <w:szCs w:val="40"/>
          <w:lang w:bidi="ar-DZ"/>
        </w:rPr>
      </w:pPr>
      <w:r>
        <w:rPr>
          <w:rFonts w:cs="Achamel Soft Maghribi Assile" w:hint="cs"/>
          <w:sz w:val="40"/>
          <w:szCs w:val="40"/>
          <w:lang w:bidi="ar-DZ"/>
        </w:rPr>
        <w:t xml:space="preserve">République Algérienne Démocratique et Populaire </w:t>
      </w:r>
    </w:p>
    <w:p w:rsidR="00F16EF2" w:rsidRDefault="00F16EF2" w:rsidP="00F16EF2">
      <w:pPr>
        <w:widowControl w:val="0"/>
        <w:tabs>
          <w:tab w:val="left" w:pos="0"/>
        </w:tabs>
        <w:jc w:val="center"/>
        <w:rPr>
          <w:rFonts w:cs="Achamel Soft Maghribi Assile" w:hint="cs"/>
          <w:b/>
          <w:bCs/>
          <w:sz w:val="40"/>
          <w:szCs w:val="40"/>
          <w:lang w:bidi="ar-DZ"/>
        </w:rPr>
      </w:pPr>
      <w:r>
        <w:rPr>
          <w:rFonts w:cs="Achamel Soft Maghribi Assile" w:hint="cs"/>
          <w:sz w:val="40"/>
          <w:szCs w:val="40"/>
          <w:lang w:bidi="ar-DZ"/>
        </w:rPr>
        <w:t>Ministère du Tourisme et de l’Artisanat</w:t>
      </w:r>
    </w:p>
    <w:p w:rsidR="00F16EF2" w:rsidRDefault="00F16EF2" w:rsidP="00F16EF2">
      <w:pPr>
        <w:widowControl w:val="0"/>
        <w:rPr>
          <w:rFonts w:hint="cs"/>
          <w:sz w:val="20"/>
          <w:szCs w:val="20"/>
          <w:rtl/>
        </w:rPr>
      </w:pPr>
      <w:r>
        <w:t> </w:t>
      </w:r>
    </w:p>
    <w:p w:rsidR="00F16EF2" w:rsidRDefault="00F16EF2" w:rsidP="00F16EF2">
      <w:pPr>
        <w:jc w:val="center"/>
        <w:rPr>
          <w:rFonts w:hint="cs"/>
          <w:rtl/>
        </w:rPr>
      </w:pPr>
      <w:r>
        <w:pict>
          <v:group id="_x0000_s1026" style="position:absolute;left:0;text-align:left;margin-left:-66.25pt;margin-top:3.05pt;width:540pt;height:708.5pt;z-index:251658240" coordorigin="106754775,105606150" coordsize="6858000,8997696">
            <v:rect id="_x0000_s1027" style="position:absolute;left:106754775;top:107663550;width:2743200;height:6940296;flip:x;visibility:visible;mso-wrap-edited:f;mso-wrap-distance-left:2.88pt;mso-wrap-distance-top:2.88pt;mso-wrap-distance-right:2.88pt;mso-wrap-distance-bottom:2.88pt" fillcolor="#e8eb6f [rgb(232,235,111) cmyk(6.27,0,54.1,0) cms(P2,#00e800eb006f0000,PANTONE 386 C)]" stroked="f" strokeweight="0" insetpen="t" o:cliptowrap="t">
              <v:shadow color="#e3ded1"/>
              <o:lock v:ext="edit" shapetype="t"/>
              <v:textbox inset="2.88pt,2.88pt,2.88pt,2.88pt"/>
            </v:rect>
            <v:rect id="_x0000_s1028" style="position:absolute;left:109955175;top:105606150;width:3657600;height:2438400;flip:x;visibility:visible;mso-wrap-edited:f;mso-wrap-distance-left:2.88pt;mso-wrap-distance-top:2.88pt;mso-wrap-distance-right:2.88pt;mso-wrap-distance-bottom:2.88pt" fillcolor="#f07f09" stroked="f" strokeweight="0" insetpen="t" o:cliptowrap="t">
              <v:stroke>
                <o:left v:ext="view" weight="0" joinstyle="miter" insetpen="t"/>
                <o:top v:ext="view" weight="0" joinstyle="miter" insetpen="t"/>
                <o:right v:ext="view" weight="0" joinstyle="miter" insetpen="t"/>
                <o:bottom v:ext="view" weight="0" joinstyle="miter" insetpen="t"/>
              </v:stroke>
              <v:shadow color="#e3ded1"/>
              <o:lock v:ext="edit" shapetype="t"/>
              <v:textbox inset="2.88pt,2.88pt,2.88pt,2.88pt"/>
            </v:rect>
            <v:rect id="_x0000_s1029" style="position:absolute;left:107211975;top:106291950;width:5943600;height:4572000;flip:x;visibility:visible;mso-wrap-edited:f;mso-wrap-distance-left:2.88pt;mso-wrap-distance-top:2.88pt;mso-wrap-distance-right:2.88pt;mso-wrap-distance-bottom:2.88pt" fillcolor="#9bd64f" stroked="f" strokeweight="0" insetpen="t" o:cliptowrap="t">
              <v:stroke>
                <o:left v:ext="view" weight="0" joinstyle="miter" insetpen="t"/>
                <o:top v:ext="view" weight="0" joinstyle="miter" insetpen="t"/>
                <o:right v:ext="view" weight="0" joinstyle="miter" insetpen="t"/>
                <o:bottom v:ext="view" weight="0" joinstyle="miter" insetpen="t"/>
              </v:stroke>
              <v:shadow color="#e3ded1"/>
              <o:lock v:ext="edit" shapetype="t"/>
              <v:textbox inset="2.88pt,2.88pt,2.88pt,2.88pt"/>
            </v:rect>
          </v:group>
        </w:pict>
      </w: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r>
        <w:pict>
          <v:shapetype id="_x0000_t202" coordsize="21600,21600" o:spt="202" path="m,l,21600r21600,l21600,xe">
            <v:stroke joinstyle="miter"/>
            <v:path gradientshapeok="t" o:connecttype="rect"/>
          </v:shapetype>
          <v:shape id="_x0000_s1030" type="#_x0000_t202" style="position:absolute;left:0;text-align:left;margin-left:-30.25pt;margin-top:10.35pt;width:476.2pt;height:351.5pt;z-index:251658240;mso-wrap-distance-left:2.88pt;mso-wrap-distance-top:2.88pt;mso-wrap-distance-right:2.88pt;mso-wrap-distance-bottom:2.88pt" filled="f" stroked="f" insetpen="t" o:cliptowrap="t">
            <v:shadow color="#e3ded1"/>
            <v:textbox style="direction:RTL;mso-column-margin:2mm" inset="2.88pt,2.88pt,2.88pt,2.88pt">
              <w:txbxContent>
                <w:p w:rsidR="00F16EF2" w:rsidRDefault="00F16EF2" w:rsidP="00F16EF2">
                  <w:pPr>
                    <w:tabs>
                      <w:tab w:val="left" w:pos="3086"/>
                    </w:tabs>
                    <w:bidi/>
                    <w:ind w:left="720"/>
                    <w:jc w:val="center"/>
                    <w:rPr>
                      <w:rFonts w:cs="Achamel Soft Maghribi Assile"/>
                      <w:sz w:val="48"/>
                      <w:szCs w:val="48"/>
                      <w:lang w:bidi="ar-DZ"/>
                    </w:rPr>
                  </w:pPr>
                  <w:r>
                    <w:rPr>
                      <w:rFonts w:cs="Achamel Soft Maghribi Assile" w:hint="cs"/>
                      <w:sz w:val="48"/>
                      <w:szCs w:val="48"/>
                      <w:rtl/>
                      <w:lang w:bidi="ar-DZ"/>
                    </w:rPr>
                    <w:t> </w:t>
                  </w:r>
                </w:p>
                <w:p w:rsidR="00F16EF2" w:rsidRDefault="00F16EF2" w:rsidP="00F16EF2">
                  <w:pPr>
                    <w:tabs>
                      <w:tab w:val="left" w:pos="3086"/>
                    </w:tabs>
                    <w:bidi/>
                    <w:ind w:left="720"/>
                    <w:jc w:val="center"/>
                    <w:rPr>
                      <w:rFonts w:cs="Achamel Soft Maghribi Assile" w:hint="cs"/>
                      <w:sz w:val="48"/>
                      <w:szCs w:val="48"/>
                      <w:rtl/>
                      <w:lang w:bidi="ar-DZ"/>
                    </w:rPr>
                  </w:pPr>
                  <w:r>
                    <w:rPr>
                      <w:rFonts w:cs="Achamel Soft Maghribi Assile" w:hint="cs"/>
                      <w:sz w:val="48"/>
                      <w:szCs w:val="48"/>
                      <w:rtl/>
                      <w:lang w:bidi="ar-DZ"/>
                    </w:rPr>
                    <w:t> </w:t>
                  </w:r>
                </w:p>
                <w:p w:rsidR="00F16EF2" w:rsidRDefault="00F16EF2" w:rsidP="00F16EF2">
                  <w:pPr>
                    <w:tabs>
                      <w:tab w:val="left" w:pos="3086"/>
                    </w:tabs>
                    <w:bidi/>
                    <w:ind w:left="720"/>
                    <w:jc w:val="center"/>
                    <w:rPr>
                      <w:rFonts w:cs="Achamel Soft Maghribi Assile" w:hint="cs"/>
                      <w:sz w:val="48"/>
                      <w:szCs w:val="48"/>
                      <w:rtl/>
                      <w:lang w:bidi="ar-DZ"/>
                    </w:rPr>
                  </w:pPr>
                  <w:r>
                    <w:rPr>
                      <w:rFonts w:cs="Achamel Soft Maghribi Assile" w:hint="cs"/>
                      <w:sz w:val="48"/>
                      <w:szCs w:val="48"/>
                      <w:rtl/>
                      <w:lang w:bidi="ar-DZ"/>
                    </w:rPr>
                    <w:t> </w:t>
                  </w:r>
                </w:p>
                <w:p w:rsidR="00F16EF2" w:rsidRDefault="00F16EF2" w:rsidP="00F16EF2">
                  <w:pPr>
                    <w:widowControl w:val="0"/>
                    <w:tabs>
                      <w:tab w:val="left" w:pos="0"/>
                    </w:tabs>
                    <w:jc w:val="center"/>
                    <w:rPr>
                      <w:rFonts w:ascii="@Gungsuh" w:cs="Achamel Soft Maghribi Assile" w:hint="cs"/>
                      <w:b/>
                      <w:bCs/>
                      <w:sz w:val="56"/>
                      <w:szCs w:val="56"/>
                      <w:rtl/>
                      <w:lang w:bidi="ar-DZ"/>
                    </w:rPr>
                  </w:pPr>
                  <w:r>
                    <w:rPr>
                      <w:rFonts w:ascii="@Gungsuh" w:cs="Achamel Soft Maghribi Assile" w:hint="cs"/>
                      <w:b/>
                      <w:bCs/>
                      <w:sz w:val="56"/>
                      <w:szCs w:val="56"/>
                      <w:lang w:bidi="ar-DZ"/>
                    </w:rPr>
                    <w:t xml:space="preserve"> Plan d</w:t>
                  </w:r>
                  <w:r>
                    <w:rPr>
                      <w:rFonts w:ascii="@Gungsuh" w:cs="Achamel Soft Maghribi Assile" w:hint="cs"/>
                      <w:b/>
                      <w:bCs/>
                      <w:sz w:val="56"/>
                      <w:szCs w:val="56"/>
                      <w:lang w:bidi="ar-DZ"/>
                    </w:rPr>
                    <w:t>’</w:t>
                  </w:r>
                  <w:r>
                    <w:rPr>
                      <w:rFonts w:ascii="@Gungsuh" w:cs="Achamel Soft Maghribi Assile" w:hint="cs"/>
                      <w:b/>
                      <w:bCs/>
                      <w:sz w:val="56"/>
                      <w:szCs w:val="56"/>
                      <w:lang w:bidi="ar-DZ"/>
                    </w:rPr>
                    <w:t xml:space="preserve">action pour </w:t>
                  </w:r>
                </w:p>
                <w:p w:rsidR="00F16EF2" w:rsidRDefault="00F16EF2" w:rsidP="00F16EF2">
                  <w:pPr>
                    <w:widowControl w:val="0"/>
                    <w:tabs>
                      <w:tab w:val="left" w:pos="0"/>
                    </w:tabs>
                    <w:jc w:val="center"/>
                    <w:rPr>
                      <w:rFonts w:ascii="@Gungsuh" w:cs="Achamel Soft Maghribi Assile" w:hint="cs"/>
                      <w:b/>
                      <w:bCs/>
                      <w:sz w:val="56"/>
                      <w:szCs w:val="56"/>
                      <w:lang w:bidi="ar-DZ"/>
                    </w:rPr>
                  </w:pPr>
                  <w:r>
                    <w:rPr>
                      <w:rFonts w:ascii="@Gungsuh" w:cs="Achamel Soft Maghribi Assile" w:hint="cs"/>
                      <w:b/>
                      <w:bCs/>
                      <w:sz w:val="56"/>
                      <w:szCs w:val="56"/>
                      <w:lang w:bidi="ar-DZ"/>
                    </w:rPr>
                    <w:t>le d</w:t>
                  </w:r>
                  <w:r>
                    <w:rPr>
                      <w:rFonts w:ascii="@Gungsuh" w:cs="Achamel Soft Maghribi Assile" w:hint="cs"/>
                      <w:b/>
                      <w:bCs/>
                      <w:sz w:val="56"/>
                      <w:szCs w:val="56"/>
                      <w:lang w:bidi="ar-DZ"/>
                    </w:rPr>
                    <w:t>é</w:t>
                  </w:r>
                  <w:r>
                    <w:rPr>
                      <w:rFonts w:ascii="@Gungsuh" w:cs="Achamel Soft Maghribi Assile" w:hint="cs"/>
                      <w:b/>
                      <w:bCs/>
                      <w:sz w:val="56"/>
                      <w:szCs w:val="56"/>
                      <w:lang w:bidi="ar-DZ"/>
                    </w:rPr>
                    <w:t xml:space="preserve">veloppement de </w:t>
                  </w:r>
                </w:p>
                <w:p w:rsidR="00F16EF2" w:rsidRDefault="00F16EF2" w:rsidP="00F16EF2">
                  <w:pPr>
                    <w:widowControl w:val="0"/>
                    <w:tabs>
                      <w:tab w:val="left" w:pos="0"/>
                    </w:tabs>
                    <w:jc w:val="center"/>
                    <w:rPr>
                      <w:rFonts w:ascii="@Gungsuh" w:cs="Achamel Soft Maghribi Assile" w:hint="cs"/>
                      <w:b/>
                      <w:bCs/>
                      <w:sz w:val="56"/>
                      <w:szCs w:val="56"/>
                      <w:lang w:bidi="ar-DZ"/>
                    </w:rPr>
                  </w:pPr>
                  <w:r>
                    <w:rPr>
                      <w:rFonts w:ascii="@Gungsuh" w:cs="Achamel Soft Maghribi Assile"/>
                      <w:b/>
                      <w:bCs/>
                      <w:sz w:val="56"/>
                      <w:szCs w:val="56"/>
                      <w:lang w:bidi="ar-DZ"/>
                    </w:rPr>
                    <w:t>L</w:t>
                  </w:r>
                  <w:r>
                    <w:rPr>
                      <w:rFonts w:ascii="@Gungsuh" w:cs="Achamel Soft Maghribi Assile"/>
                      <w:b/>
                      <w:bCs/>
                      <w:sz w:val="56"/>
                      <w:szCs w:val="56"/>
                      <w:lang w:bidi="ar-DZ"/>
                    </w:rPr>
                    <w:t>’</w:t>
                  </w:r>
                  <w:r>
                    <w:rPr>
                      <w:rFonts w:ascii="@Gungsuh" w:cs="Achamel Soft Maghribi Assile"/>
                      <w:b/>
                      <w:bCs/>
                      <w:sz w:val="56"/>
                      <w:szCs w:val="56"/>
                      <w:lang w:bidi="ar-DZ"/>
                    </w:rPr>
                    <w:t>Artisanat</w:t>
                  </w:r>
                  <w:r>
                    <w:rPr>
                      <w:rFonts w:ascii="@Gungsuh" w:cs="Achamel Soft Maghribi Assile" w:hint="cs"/>
                      <w:b/>
                      <w:bCs/>
                      <w:sz w:val="56"/>
                      <w:szCs w:val="56"/>
                      <w:lang w:bidi="ar-DZ"/>
                    </w:rPr>
                    <w:t>-Horizon 2020</w:t>
                  </w:r>
                </w:p>
                <w:p w:rsidR="00F16EF2" w:rsidRDefault="00F16EF2" w:rsidP="00F16EF2">
                  <w:pPr>
                    <w:widowControl w:val="0"/>
                    <w:tabs>
                      <w:tab w:val="left" w:pos="0"/>
                    </w:tabs>
                    <w:jc w:val="center"/>
                    <w:rPr>
                      <w:rFonts w:ascii="@Gungsuh" w:cs="Achamel Soft Maghribi Assile" w:hint="cs"/>
                      <w:b/>
                      <w:bCs/>
                      <w:sz w:val="56"/>
                      <w:szCs w:val="56"/>
                      <w:lang w:bidi="ar-DZ"/>
                    </w:rPr>
                  </w:pPr>
                  <w:r>
                    <w:rPr>
                      <w:rFonts w:ascii="@Gungsuh" w:cs="Achamel Soft Maghribi Assile" w:hint="cs"/>
                      <w:b/>
                      <w:bCs/>
                      <w:sz w:val="56"/>
                      <w:szCs w:val="56"/>
                      <w:lang w:bidi="ar-DZ"/>
                    </w:rPr>
                    <w:t> </w:t>
                  </w:r>
                </w:p>
                <w:p w:rsidR="00F16EF2" w:rsidRDefault="00F16EF2" w:rsidP="00F16EF2">
                  <w:pPr>
                    <w:widowControl w:val="0"/>
                    <w:tabs>
                      <w:tab w:val="left" w:pos="0"/>
                    </w:tabs>
                    <w:jc w:val="center"/>
                    <w:rPr>
                      <w:rFonts w:ascii="@Gungsuh" w:cs="Achamel Soft Maghribi Assile" w:hint="cs"/>
                      <w:b/>
                      <w:bCs/>
                      <w:sz w:val="44"/>
                      <w:szCs w:val="44"/>
                      <w:lang w:bidi="ar-DZ"/>
                    </w:rPr>
                  </w:pPr>
                  <w:r>
                    <w:rPr>
                      <w:rFonts w:ascii="@Gungsuh" w:cs="Achamel Soft Maghribi Assile" w:hint="cs"/>
                      <w:b/>
                      <w:bCs/>
                      <w:sz w:val="44"/>
                      <w:szCs w:val="44"/>
                      <w:lang w:bidi="ar-DZ"/>
                    </w:rPr>
                    <w:t> </w:t>
                  </w:r>
                </w:p>
                <w:p w:rsidR="00F16EF2" w:rsidRDefault="00F16EF2" w:rsidP="00F16EF2">
                  <w:pPr>
                    <w:widowControl w:val="0"/>
                    <w:tabs>
                      <w:tab w:val="left" w:pos="3086"/>
                    </w:tabs>
                    <w:bidi/>
                    <w:ind w:left="850"/>
                    <w:jc w:val="center"/>
                    <w:rPr>
                      <w:rFonts w:ascii="@Arial Unicode MS" w:cs="Achamel Soft Maghribi Assile" w:hint="cs"/>
                      <w:b/>
                      <w:bCs/>
                      <w:sz w:val="12"/>
                      <w:szCs w:val="12"/>
                      <w:lang w:bidi="ar-DZ"/>
                    </w:rPr>
                  </w:pPr>
                  <w:r>
                    <w:rPr>
                      <w:rFonts w:ascii="@Arial Unicode MS" w:cs="Achamel Soft Maghribi Assile" w:hint="cs"/>
                      <w:b/>
                      <w:bCs/>
                      <w:sz w:val="12"/>
                      <w:szCs w:val="12"/>
                      <w:lang w:bidi="ar-DZ"/>
                    </w:rPr>
                    <w:t> </w:t>
                  </w:r>
                </w:p>
                <w:p w:rsidR="00F16EF2" w:rsidRDefault="00F16EF2" w:rsidP="00F16EF2">
                  <w:pPr>
                    <w:widowControl w:val="0"/>
                    <w:tabs>
                      <w:tab w:val="left" w:pos="0"/>
                    </w:tabs>
                    <w:jc w:val="center"/>
                    <w:rPr>
                      <w:rFonts w:ascii="@Arial Unicode MS" w:cs="Achamel Soft Maghribi Assile" w:hint="cs"/>
                      <w:b/>
                      <w:bCs/>
                      <w:sz w:val="36"/>
                      <w:szCs w:val="36"/>
                      <w:lang w:bidi="ar-DZ"/>
                    </w:rPr>
                  </w:pPr>
                  <w:r>
                    <w:rPr>
                      <w:rFonts w:ascii="@Arial Unicode MS" w:cs="Achamel Soft Maghribi Assile" w:hint="cs"/>
                      <w:b/>
                      <w:bCs/>
                      <w:sz w:val="36"/>
                      <w:szCs w:val="36"/>
                      <w:lang w:bidi="ar-DZ"/>
                    </w:rPr>
                    <w:t>(synth</w:t>
                  </w:r>
                  <w:r>
                    <w:rPr>
                      <w:rFonts w:ascii="@Arial Unicode MS" w:cs="Achamel Soft Maghribi Assile" w:hint="cs"/>
                      <w:b/>
                      <w:bCs/>
                      <w:sz w:val="36"/>
                      <w:szCs w:val="36"/>
                      <w:lang w:bidi="ar-DZ"/>
                    </w:rPr>
                    <w:t>è</w:t>
                  </w:r>
                  <w:r>
                    <w:rPr>
                      <w:rFonts w:ascii="@Arial Unicode MS" w:cs="Achamel Soft Maghribi Assile" w:hint="cs"/>
                      <w:b/>
                      <w:bCs/>
                      <w:sz w:val="36"/>
                      <w:szCs w:val="36"/>
                      <w:lang w:bidi="ar-DZ"/>
                    </w:rPr>
                    <w:t>se)</w:t>
                  </w:r>
                </w:p>
                <w:p w:rsidR="00F16EF2" w:rsidRDefault="00F16EF2" w:rsidP="00F16EF2">
                  <w:pPr>
                    <w:widowControl w:val="0"/>
                    <w:tabs>
                      <w:tab w:val="left" w:pos="3086"/>
                    </w:tabs>
                    <w:bidi/>
                    <w:ind w:left="850"/>
                    <w:jc w:val="center"/>
                    <w:rPr>
                      <w:rFonts w:ascii="@Arial Unicode MS" w:cs="Achamel Soft Maghribi Assile" w:hint="cs"/>
                      <w:b/>
                      <w:bCs/>
                      <w:sz w:val="12"/>
                      <w:szCs w:val="12"/>
                      <w:lang w:bidi="ar-DZ"/>
                    </w:rPr>
                  </w:pPr>
                  <w:r>
                    <w:rPr>
                      <w:rFonts w:ascii="@Arial Unicode MS" w:cs="Achamel Soft Maghribi Assile" w:hint="cs"/>
                      <w:b/>
                      <w:bCs/>
                      <w:sz w:val="12"/>
                      <w:szCs w:val="12"/>
                      <w:lang w:bidi="ar-DZ"/>
                    </w:rPr>
                    <w:t> </w:t>
                  </w:r>
                </w:p>
                <w:p w:rsidR="00F16EF2" w:rsidRDefault="00F16EF2" w:rsidP="00F16EF2">
                  <w:pPr>
                    <w:widowControl w:val="0"/>
                    <w:tabs>
                      <w:tab w:val="left" w:pos="3086"/>
                    </w:tabs>
                    <w:bidi/>
                    <w:ind w:left="850"/>
                    <w:jc w:val="center"/>
                    <w:rPr>
                      <w:rFonts w:ascii="@Arial Unicode MS" w:cs="Achamel Soft Maghribi Assile" w:hint="cs"/>
                      <w:b/>
                      <w:bCs/>
                      <w:sz w:val="12"/>
                      <w:szCs w:val="12"/>
                      <w:lang w:bidi="ar-DZ"/>
                    </w:rPr>
                  </w:pPr>
                  <w:r>
                    <w:rPr>
                      <w:rFonts w:ascii="@Arial Unicode MS" w:cs="Achamel Soft Maghribi Assile" w:hint="cs"/>
                      <w:b/>
                      <w:bCs/>
                      <w:sz w:val="12"/>
                      <w:szCs w:val="12"/>
                      <w:lang w:bidi="ar-DZ"/>
                    </w:rPr>
                    <w:t> </w:t>
                  </w:r>
                </w:p>
                <w:p w:rsidR="00F16EF2" w:rsidRDefault="00F16EF2" w:rsidP="00F16EF2">
                  <w:pPr>
                    <w:widowControl w:val="0"/>
                    <w:tabs>
                      <w:tab w:val="left" w:pos="3086"/>
                    </w:tabs>
                    <w:bidi/>
                    <w:ind w:left="850"/>
                    <w:jc w:val="center"/>
                    <w:rPr>
                      <w:rFonts w:ascii="@Arial Unicode MS" w:cs="Achamel Soft Maghribi Assile" w:hint="cs"/>
                      <w:b/>
                      <w:bCs/>
                      <w:sz w:val="12"/>
                      <w:szCs w:val="12"/>
                      <w:lang w:bidi="ar-DZ"/>
                    </w:rPr>
                  </w:pPr>
                  <w:r>
                    <w:rPr>
                      <w:rFonts w:ascii="@Arial Unicode MS" w:cs="Achamel Soft Maghribi Assile" w:hint="cs"/>
                      <w:b/>
                      <w:bCs/>
                      <w:sz w:val="12"/>
                      <w:szCs w:val="12"/>
                      <w:lang w:bidi="ar-DZ"/>
                    </w:rPr>
                    <w:t> </w:t>
                  </w:r>
                </w:p>
                <w:p w:rsidR="00F16EF2" w:rsidRDefault="00F16EF2" w:rsidP="00F16EF2">
                  <w:pPr>
                    <w:widowControl w:val="0"/>
                    <w:tabs>
                      <w:tab w:val="left" w:pos="3086"/>
                    </w:tabs>
                    <w:bidi/>
                    <w:ind w:left="850"/>
                    <w:jc w:val="center"/>
                    <w:rPr>
                      <w:rFonts w:ascii="@Arial Unicode MS" w:cs="Achamel Soft Maghribi Assile" w:hint="cs"/>
                      <w:b/>
                      <w:bCs/>
                      <w:sz w:val="12"/>
                      <w:szCs w:val="12"/>
                      <w:lang w:bidi="ar-DZ"/>
                    </w:rPr>
                  </w:pPr>
                  <w:r>
                    <w:rPr>
                      <w:rFonts w:ascii="@Arial Unicode MS" w:cs="Achamel Soft Maghribi Assile" w:hint="cs"/>
                      <w:b/>
                      <w:bCs/>
                      <w:sz w:val="12"/>
                      <w:szCs w:val="12"/>
                      <w:lang w:bidi="ar-DZ"/>
                    </w:rPr>
                    <w:t> </w:t>
                  </w:r>
                </w:p>
                <w:p w:rsidR="00F16EF2" w:rsidRDefault="00F16EF2" w:rsidP="00F16EF2">
                  <w:pPr>
                    <w:widowControl w:val="0"/>
                    <w:tabs>
                      <w:tab w:val="left" w:pos="3086"/>
                    </w:tabs>
                    <w:bidi/>
                    <w:ind w:left="850"/>
                    <w:jc w:val="center"/>
                    <w:rPr>
                      <w:rFonts w:ascii="@Arial Unicode MS" w:cs="Achamel Soft Maghribi Assile" w:hint="cs"/>
                      <w:b/>
                      <w:bCs/>
                      <w:sz w:val="12"/>
                      <w:szCs w:val="12"/>
                      <w:lang w:bidi="ar-DZ"/>
                    </w:rPr>
                  </w:pPr>
                  <w:r>
                    <w:rPr>
                      <w:rFonts w:ascii="@Arial Unicode MS" w:cs="Achamel Soft Maghribi Assile" w:hint="cs"/>
                      <w:b/>
                      <w:bCs/>
                      <w:sz w:val="12"/>
                      <w:szCs w:val="12"/>
                      <w:lang w:bidi="ar-DZ"/>
                    </w:rPr>
                    <w:t> </w:t>
                  </w:r>
                </w:p>
                <w:p w:rsidR="00F16EF2" w:rsidRDefault="00F16EF2" w:rsidP="00F16EF2">
                  <w:pPr>
                    <w:widowControl w:val="0"/>
                    <w:tabs>
                      <w:tab w:val="left" w:pos="3086"/>
                    </w:tabs>
                    <w:bidi/>
                    <w:spacing w:line="360" w:lineRule="auto"/>
                    <w:ind w:left="720"/>
                    <w:jc w:val="center"/>
                    <w:rPr>
                      <w:rFonts w:cs="Achamel Soft Maghribi Assile" w:hint="cs"/>
                      <w:b/>
                      <w:bCs/>
                      <w:sz w:val="56"/>
                      <w:szCs w:val="56"/>
                      <w:lang w:bidi="ar-DZ"/>
                    </w:rPr>
                  </w:pPr>
                  <w:r>
                    <w:rPr>
                      <w:rFonts w:cs="Achamel Soft Maghribi Assile" w:hint="cs"/>
                      <w:b/>
                      <w:bCs/>
                      <w:sz w:val="56"/>
                      <w:szCs w:val="56"/>
                      <w:rtl/>
                      <w:lang w:bidi="ar-DZ"/>
                    </w:rPr>
                    <w:t> </w:t>
                  </w:r>
                </w:p>
              </w:txbxContent>
            </v:textbox>
          </v:shape>
        </w:pict>
      </w: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Default="00F16EF2" w:rsidP="00F16EF2">
      <w:pPr>
        <w:jc w:val="center"/>
        <w:rPr>
          <w:rFonts w:hint="cs"/>
          <w:rtl/>
        </w:rPr>
      </w:pPr>
    </w:p>
    <w:p w:rsidR="00F16EF2" w:rsidRPr="001E5BDC" w:rsidRDefault="00F16EF2" w:rsidP="00F16EF2">
      <w:pPr>
        <w:jc w:val="center"/>
      </w:pPr>
      <w:r w:rsidRPr="001E5BDC">
        <w:t>SOMMAIRE</w:t>
      </w:r>
    </w:p>
    <w:p w:rsidR="00F16EF2" w:rsidRPr="001E5BDC" w:rsidRDefault="00F16EF2" w:rsidP="00F16EF2">
      <w:pPr>
        <w:ind w:right="-952"/>
      </w:pPr>
      <w:r w:rsidRPr="001E5BDC">
        <w:t>Préambule : …………………….……………………………..……</w:t>
      </w:r>
      <w:r>
        <w:t>…</w:t>
      </w:r>
      <w:r w:rsidRPr="001E5BDC">
        <w:t>..…………</w:t>
      </w:r>
      <w:r>
        <w:t>…..</w:t>
      </w:r>
      <w:r w:rsidRPr="001E5BDC">
        <w:t>…</w:t>
      </w:r>
      <w:r>
        <w:t>……</w:t>
      </w:r>
      <w:r w:rsidRPr="001E5BDC">
        <w:t>.</w:t>
      </w:r>
      <w:r>
        <w:t>3</w:t>
      </w:r>
    </w:p>
    <w:p w:rsidR="00F16EF2" w:rsidRPr="001E5BDC" w:rsidRDefault="00F16EF2" w:rsidP="00F16EF2"/>
    <w:p w:rsidR="00F16EF2" w:rsidRPr="001E5BDC" w:rsidRDefault="00F16EF2" w:rsidP="00F16EF2">
      <w:pPr>
        <w:ind w:right="-772"/>
      </w:pPr>
      <w:r w:rsidRPr="001E5BDC">
        <w:rPr>
          <w:b/>
          <w:bCs/>
        </w:rPr>
        <w:t xml:space="preserve">Chapitre 1 : Evaluation et Bilan du plan d'action pour un développement durable de l'artisanat </w:t>
      </w:r>
      <w:r>
        <w:rPr>
          <w:b/>
          <w:bCs/>
        </w:rPr>
        <w:t>pour la période</w:t>
      </w:r>
      <w:r w:rsidRPr="001E5BDC">
        <w:rPr>
          <w:b/>
          <w:bCs/>
        </w:rPr>
        <w:t xml:space="preserve"> 2003 -2010</w:t>
      </w:r>
      <w:r w:rsidRPr="001E5BDC">
        <w:t xml:space="preserve"> …………………………</w:t>
      </w:r>
      <w:r>
        <w:t>……….......………</w:t>
      </w:r>
      <w:r w:rsidRPr="001E5BDC">
        <w:t xml:space="preserve">…….... </w:t>
      </w:r>
      <w:r>
        <w:t>4</w:t>
      </w:r>
    </w:p>
    <w:p w:rsidR="00F16EF2" w:rsidRPr="001E5BDC" w:rsidRDefault="00F16EF2" w:rsidP="00F16EF2">
      <w:pPr>
        <w:numPr>
          <w:ilvl w:val="0"/>
          <w:numId w:val="30"/>
        </w:numPr>
        <w:ind w:right="-592"/>
      </w:pPr>
      <w:r w:rsidRPr="001E5BDC">
        <w:t xml:space="preserve">Rappel des  objectifs </w:t>
      </w:r>
    </w:p>
    <w:p w:rsidR="00F16EF2" w:rsidRPr="00D252D8" w:rsidRDefault="00F16EF2" w:rsidP="00F16EF2">
      <w:pPr>
        <w:numPr>
          <w:ilvl w:val="0"/>
          <w:numId w:val="30"/>
        </w:numPr>
      </w:pPr>
      <w:r w:rsidRPr="00D252D8">
        <w:t xml:space="preserve">Les actions réalisées et poursuite des efforts engagés  </w:t>
      </w:r>
    </w:p>
    <w:p w:rsidR="00F16EF2" w:rsidRPr="001E5BDC" w:rsidRDefault="00F16EF2" w:rsidP="00F16EF2"/>
    <w:p w:rsidR="00F16EF2" w:rsidRPr="001E5BDC" w:rsidRDefault="00F16EF2" w:rsidP="00F16EF2">
      <w:pPr>
        <w:ind w:left="360"/>
        <w:rPr>
          <w:b/>
          <w:bCs/>
        </w:rPr>
      </w:pPr>
      <w:r w:rsidRPr="001E5BDC">
        <w:rPr>
          <w:b/>
          <w:bCs/>
        </w:rPr>
        <w:t xml:space="preserve">2.1 Actions réalisées </w:t>
      </w:r>
    </w:p>
    <w:p w:rsidR="00F16EF2" w:rsidRPr="001E5BDC" w:rsidRDefault="00F16EF2" w:rsidP="00F16EF2">
      <w:pPr>
        <w:ind w:left="720"/>
      </w:pPr>
      <w:r w:rsidRPr="001E5BDC">
        <w:t>2.1.1  La création d'activités artisanales et d’emplois</w:t>
      </w:r>
    </w:p>
    <w:p w:rsidR="00F16EF2" w:rsidRPr="001E5BDC" w:rsidRDefault="00F16EF2" w:rsidP="00F16EF2">
      <w:pPr>
        <w:ind w:left="720"/>
      </w:pPr>
      <w:r w:rsidRPr="001E5BDC">
        <w:t>2.1.2  La promotion des produits de l’Artisanat </w:t>
      </w:r>
    </w:p>
    <w:p w:rsidR="00F16EF2" w:rsidRPr="001E5BDC" w:rsidRDefault="00F16EF2" w:rsidP="00F16EF2">
      <w:pPr>
        <w:ind w:left="720"/>
      </w:pPr>
      <w:r w:rsidRPr="001E5BDC">
        <w:t>2.1.3  La production </w:t>
      </w:r>
    </w:p>
    <w:p w:rsidR="00F16EF2" w:rsidRPr="001E5BDC" w:rsidRDefault="00F16EF2" w:rsidP="00F16EF2">
      <w:pPr>
        <w:ind w:left="720"/>
      </w:pPr>
      <w:r w:rsidRPr="001E5BDC">
        <w:t xml:space="preserve">2.1.4  Le renforcement des </w:t>
      </w:r>
      <w:r>
        <w:t>infra</w:t>
      </w:r>
      <w:r w:rsidRPr="001E5BDC">
        <w:t xml:space="preserve">structures </w:t>
      </w:r>
    </w:p>
    <w:p w:rsidR="00F16EF2" w:rsidRPr="001E5BDC" w:rsidRDefault="00F16EF2" w:rsidP="00F16EF2">
      <w:pPr>
        <w:ind w:left="720"/>
      </w:pPr>
      <w:r w:rsidRPr="001E5BDC">
        <w:t>2.1.5  La mise en place d’un système d’information</w:t>
      </w:r>
    </w:p>
    <w:p w:rsidR="00F16EF2" w:rsidRPr="001E5BDC" w:rsidRDefault="00F16EF2" w:rsidP="00F16EF2">
      <w:pPr>
        <w:ind w:left="720"/>
      </w:pPr>
      <w:r w:rsidRPr="001E5BDC">
        <w:t>2.1.6  Le renforcement de l’espace intermédiaire</w:t>
      </w:r>
    </w:p>
    <w:p w:rsidR="00F16EF2" w:rsidRPr="001E5BDC" w:rsidRDefault="00F16EF2" w:rsidP="00F16EF2">
      <w:pPr>
        <w:ind w:left="720"/>
      </w:pPr>
      <w:r w:rsidRPr="001E5BDC">
        <w:t>2.1.7  Le développement de l’entreprenariat</w:t>
      </w:r>
    </w:p>
    <w:p w:rsidR="00F16EF2" w:rsidRPr="001E5BDC" w:rsidRDefault="00F16EF2" w:rsidP="00F16EF2"/>
    <w:p w:rsidR="00F16EF2" w:rsidRPr="001E5BDC" w:rsidRDefault="00F16EF2" w:rsidP="00F16EF2">
      <w:pPr>
        <w:rPr>
          <w:b/>
          <w:bCs/>
        </w:rPr>
      </w:pPr>
      <w:r>
        <w:rPr>
          <w:b/>
          <w:bCs/>
        </w:rPr>
        <w:t xml:space="preserve">      </w:t>
      </w:r>
      <w:r w:rsidRPr="001E5BDC">
        <w:rPr>
          <w:b/>
          <w:bCs/>
        </w:rPr>
        <w:t xml:space="preserve">2.2 </w:t>
      </w:r>
      <w:r>
        <w:rPr>
          <w:b/>
          <w:bCs/>
        </w:rPr>
        <w:t xml:space="preserve"> Poursuite des efforts engagés </w:t>
      </w:r>
      <w:r w:rsidRPr="001E5BDC">
        <w:rPr>
          <w:b/>
          <w:bCs/>
        </w:rPr>
        <w:t xml:space="preserve"> </w:t>
      </w:r>
    </w:p>
    <w:p w:rsidR="00F16EF2" w:rsidRPr="001E5BDC" w:rsidRDefault="00F16EF2" w:rsidP="00F16EF2">
      <w:pPr>
        <w:ind w:left="720"/>
      </w:pPr>
      <w:r w:rsidRPr="001E5BDC">
        <w:t>2.2.1  La révision du dispositif législatif et réglementaire</w:t>
      </w:r>
    </w:p>
    <w:p w:rsidR="00F16EF2" w:rsidRPr="001E5BDC" w:rsidRDefault="00F16EF2" w:rsidP="00F16EF2">
      <w:pPr>
        <w:ind w:left="720"/>
      </w:pPr>
      <w:r w:rsidRPr="001E5BDC">
        <w:t>2.2.2   Le développement des activités de l'Artisanat </w:t>
      </w:r>
    </w:p>
    <w:p w:rsidR="00F16EF2" w:rsidRPr="001E5BDC" w:rsidRDefault="00F16EF2" w:rsidP="00F16EF2">
      <w:pPr>
        <w:ind w:left="720"/>
      </w:pPr>
      <w:r w:rsidRPr="001E5BDC">
        <w:t>2.2.3   L'allègement du dossier d’inscription </w:t>
      </w:r>
    </w:p>
    <w:p w:rsidR="00F16EF2" w:rsidRPr="001E5BDC" w:rsidRDefault="00F16EF2" w:rsidP="00F16EF2">
      <w:pPr>
        <w:ind w:left="720"/>
      </w:pPr>
      <w:r w:rsidRPr="001E5BDC">
        <w:t>2.2.4   L'encouragement du  travail à domicile</w:t>
      </w:r>
    </w:p>
    <w:p w:rsidR="00F16EF2" w:rsidRPr="001E5BDC" w:rsidRDefault="00F16EF2" w:rsidP="00F16EF2">
      <w:pPr>
        <w:ind w:left="720"/>
      </w:pPr>
      <w:r w:rsidRPr="001E5BDC">
        <w:t>2.2.5   L e développement des structures d’appui de proximité.</w:t>
      </w:r>
    </w:p>
    <w:p w:rsidR="00F16EF2" w:rsidRPr="001E5BDC" w:rsidRDefault="00F16EF2" w:rsidP="00F16EF2">
      <w:pPr>
        <w:ind w:left="720"/>
      </w:pPr>
      <w:r w:rsidRPr="001E5BDC">
        <w:t>2.2.6   Le soutien aux artisans</w:t>
      </w:r>
    </w:p>
    <w:p w:rsidR="00F16EF2" w:rsidRPr="001E5BDC" w:rsidRDefault="00F16EF2" w:rsidP="00F16EF2">
      <w:pPr>
        <w:ind w:left="720"/>
      </w:pPr>
      <w:r w:rsidRPr="001E5BDC">
        <w:t>2.2.7   L'organisation du travail informel dans l’Artisanat</w:t>
      </w:r>
    </w:p>
    <w:p w:rsidR="00F16EF2" w:rsidRPr="001E5BDC" w:rsidRDefault="00F16EF2" w:rsidP="00F16EF2"/>
    <w:p w:rsidR="00F16EF2" w:rsidRPr="001E5BDC" w:rsidRDefault="00F16EF2" w:rsidP="00F16EF2">
      <w:pPr>
        <w:ind w:right="-592"/>
        <w:rPr>
          <w:b/>
          <w:bCs/>
        </w:rPr>
      </w:pPr>
      <w:r w:rsidRPr="001E5BDC">
        <w:rPr>
          <w:b/>
          <w:bCs/>
        </w:rPr>
        <w:t>Chapitre2 : Vision stratégique  pour le développement de l'Artisanat - Horizon 2020</w:t>
      </w:r>
      <w:r w:rsidRPr="005025F2">
        <w:t>………………………………………………………………</w:t>
      </w:r>
      <w:r>
        <w:t>…</w:t>
      </w:r>
      <w:r w:rsidRPr="005025F2">
        <w:t>…..…………</w:t>
      </w:r>
      <w:r>
        <w:t>………</w:t>
      </w:r>
      <w:r w:rsidRPr="005025F2">
        <w:t xml:space="preserve">... </w:t>
      </w:r>
      <w:r>
        <w:t>7</w:t>
      </w:r>
    </w:p>
    <w:p w:rsidR="00F16EF2" w:rsidRPr="001E5BDC" w:rsidRDefault="00F16EF2" w:rsidP="00F16EF2">
      <w:pPr>
        <w:numPr>
          <w:ilvl w:val="0"/>
          <w:numId w:val="31"/>
        </w:numPr>
        <w:rPr>
          <w:b/>
          <w:bCs/>
        </w:rPr>
      </w:pPr>
      <w:r w:rsidRPr="001E5BDC">
        <w:rPr>
          <w:b/>
          <w:bCs/>
        </w:rPr>
        <w:t xml:space="preserve">les axes stratégiques du développement de l'Artisanat - Horizon 2020 </w:t>
      </w:r>
    </w:p>
    <w:p w:rsidR="00F16EF2" w:rsidRPr="001E5BDC" w:rsidRDefault="00F16EF2" w:rsidP="00F16EF2">
      <w:pPr>
        <w:ind w:left="720"/>
      </w:pPr>
      <w:r>
        <w:t>1.1</w:t>
      </w:r>
      <w:r w:rsidRPr="001E5BDC">
        <w:t xml:space="preserve"> </w:t>
      </w:r>
      <w:r>
        <w:t xml:space="preserve"> </w:t>
      </w:r>
      <w:r w:rsidRPr="001E5BDC">
        <w:t>La promotion de l’emploi</w:t>
      </w:r>
    </w:p>
    <w:p w:rsidR="00F16EF2" w:rsidRPr="001E5BDC" w:rsidRDefault="00F16EF2" w:rsidP="00F16EF2">
      <w:pPr>
        <w:ind w:left="720"/>
      </w:pPr>
      <w:r>
        <w:t xml:space="preserve">1.2  </w:t>
      </w:r>
      <w:r w:rsidRPr="001E5BDC">
        <w:t>L’amélioration de la production et la promotion de la compétitivité</w:t>
      </w:r>
    </w:p>
    <w:p w:rsidR="00F16EF2" w:rsidRPr="001E5BDC" w:rsidRDefault="00F16EF2" w:rsidP="00F16EF2">
      <w:pPr>
        <w:ind w:left="720"/>
      </w:pPr>
      <w:r>
        <w:t xml:space="preserve">1.3  </w:t>
      </w:r>
      <w:r w:rsidRPr="001E5BDC">
        <w:t>La satisfaction des besoins de la population</w:t>
      </w:r>
    </w:p>
    <w:p w:rsidR="00F16EF2" w:rsidRPr="001E5BDC" w:rsidRDefault="00F16EF2" w:rsidP="00F16EF2">
      <w:pPr>
        <w:ind w:left="720"/>
      </w:pPr>
      <w:r>
        <w:t xml:space="preserve">1.4  </w:t>
      </w:r>
      <w:r w:rsidRPr="001E5BDC">
        <w:t>L'intégration économique et sociale</w:t>
      </w:r>
    </w:p>
    <w:p w:rsidR="00F16EF2" w:rsidRPr="001E5BDC" w:rsidRDefault="00F16EF2" w:rsidP="00F16EF2">
      <w:pPr>
        <w:ind w:left="720"/>
      </w:pPr>
      <w:r>
        <w:t xml:space="preserve">1.5  </w:t>
      </w:r>
      <w:r w:rsidRPr="001E5BDC">
        <w:t>Le développement de l’entreprenariat</w:t>
      </w:r>
    </w:p>
    <w:p w:rsidR="00F16EF2" w:rsidRPr="001E5BDC" w:rsidRDefault="00F16EF2" w:rsidP="00F16EF2">
      <w:pPr>
        <w:ind w:left="720"/>
      </w:pPr>
      <w:r>
        <w:t xml:space="preserve">1.6 </w:t>
      </w:r>
      <w:r w:rsidRPr="001E5BDC">
        <w:t xml:space="preserve"> Le développement de l’exportation</w:t>
      </w:r>
    </w:p>
    <w:p w:rsidR="00F16EF2" w:rsidRPr="001E5BDC" w:rsidRDefault="00F16EF2" w:rsidP="00F16EF2">
      <w:pPr>
        <w:ind w:left="720"/>
      </w:pPr>
      <w:r>
        <w:t xml:space="preserve">1.7 </w:t>
      </w:r>
      <w:r w:rsidRPr="001E5BDC">
        <w:t xml:space="preserve"> La sauvegarde des activités en voie de disparition </w:t>
      </w:r>
    </w:p>
    <w:p w:rsidR="00F16EF2" w:rsidRPr="001E5BDC" w:rsidRDefault="00F16EF2" w:rsidP="00F16EF2"/>
    <w:p w:rsidR="00F16EF2" w:rsidRPr="001B7728" w:rsidRDefault="00F16EF2" w:rsidP="00F16EF2">
      <w:pPr>
        <w:ind w:right="-592"/>
      </w:pPr>
      <w:r w:rsidRPr="00AD4379">
        <w:rPr>
          <w:b/>
          <w:bCs/>
        </w:rPr>
        <w:t>Chapitre 3 : Mesures de développement de l’artisanat - Horizon 2020</w:t>
      </w:r>
      <w:r w:rsidRPr="00DA2A6D">
        <w:t>………</w:t>
      </w:r>
      <w:r>
        <w:t>……..</w:t>
      </w:r>
      <w:r w:rsidRPr="00DA2A6D">
        <w:t>…..</w:t>
      </w:r>
      <w:r>
        <w:t xml:space="preserve"> 9</w:t>
      </w:r>
    </w:p>
    <w:p w:rsidR="00F16EF2" w:rsidRPr="001E5BDC" w:rsidRDefault="00F16EF2" w:rsidP="00F16EF2"/>
    <w:p w:rsidR="00F16EF2" w:rsidRPr="001E5BDC" w:rsidRDefault="00F16EF2" w:rsidP="00F16EF2">
      <w:r>
        <w:t xml:space="preserve">1- </w:t>
      </w:r>
      <w:r w:rsidRPr="000830C3">
        <w:rPr>
          <w:b/>
          <w:bCs/>
        </w:rPr>
        <w:t>Mesures de la phase de consolidation et de normalisation 201</w:t>
      </w:r>
      <w:r>
        <w:rPr>
          <w:b/>
          <w:bCs/>
        </w:rPr>
        <w:t>2</w:t>
      </w:r>
      <w:r w:rsidRPr="000830C3">
        <w:rPr>
          <w:b/>
          <w:bCs/>
        </w:rPr>
        <w:t xml:space="preserve">-2017 </w:t>
      </w:r>
    </w:p>
    <w:p w:rsidR="00F16EF2" w:rsidRDefault="00F16EF2" w:rsidP="00F16EF2">
      <w:pPr>
        <w:ind w:left="720"/>
        <w:jc w:val="lowKashida"/>
      </w:pPr>
      <w:r>
        <w:t xml:space="preserve">1.1 </w:t>
      </w:r>
      <w:r w:rsidRPr="001E5BDC">
        <w:t xml:space="preserve">La </w:t>
      </w:r>
      <w:r>
        <w:t>révision</w:t>
      </w:r>
      <w:r w:rsidRPr="001E5BDC">
        <w:t xml:space="preserve"> et la consolidation du dispositif législatif et réglementaire</w:t>
      </w:r>
    </w:p>
    <w:p w:rsidR="00F16EF2" w:rsidRPr="001E5BDC" w:rsidRDefault="00F16EF2" w:rsidP="00F16EF2">
      <w:pPr>
        <w:ind w:left="720"/>
        <w:jc w:val="lowKashida"/>
      </w:pPr>
      <w:r>
        <w:t xml:space="preserve">     </w:t>
      </w:r>
      <w:r w:rsidRPr="001E5BDC">
        <w:t xml:space="preserve"> régissant l’Artisanat</w:t>
      </w:r>
    </w:p>
    <w:p w:rsidR="00F16EF2" w:rsidRPr="001E5BDC" w:rsidRDefault="00F16EF2" w:rsidP="00F16EF2">
      <w:pPr>
        <w:ind w:left="720"/>
        <w:jc w:val="lowKashida"/>
      </w:pPr>
      <w:r w:rsidRPr="001E5BDC">
        <w:t>1.2 La promotion de la formation et le renforcement de l’entreprenariat</w:t>
      </w:r>
    </w:p>
    <w:p w:rsidR="00F16EF2" w:rsidRDefault="00F16EF2" w:rsidP="00F16EF2">
      <w:pPr>
        <w:ind w:left="720"/>
        <w:jc w:val="lowKashida"/>
      </w:pPr>
      <w:r w:rsidRPr="001E5BDC">
        <w:t xml:space="preserve">1.3 La promotion </w:t>
      </w:r>
      <w:r>
        <w:t xml:space="preserve">du produit </w:t>
      </w:r>
      <w:r w:rsidRPr="001E5BDC">
        <w:t xml:space="preserve"> de l’artisanat en tant que partie intégrante </w:t>
      </w:r>
    </w:p>
    <w:p w:rsidR="00F16EF2" w:rsidRDefault="00F16EF2" w:rsidP="00F16EF2">
      <w:pPr>
        <w:ind w:left="720"/>
        <w:jc w:val="lowKashida"/>
      </w:pPr>
      <w:r>
        <w:t xml:space="preserve">      </w:t>
      </w:r>
      <w:r w:rsidRPr="001E5BDC">
        <w:t>du développement du tourisme</w:t>
      </w:r>
    </w:p>
    <w:p w:rsidR="00F16EF2" w:rsidRPr="001E5BDC" w:rsidRDefault="00F16EF2" w:rsidP="00F16EF2">
      <w:pPr>
        <w:ind w:left="720"/>
        <w:jc w:val="lowKashida"/>
      </w:pPr>
      <w:r>
        <w:t xml:space="preserve">1.4 </w:t>
      </w:r>
      <w:r w:rsidRPr="00B2126C">
        <w:t>L’élaboration et la mise en œuvre des normes dans l’artisanat</w:t>
      </w:r>
    </w:p>
    <w:p w:rsidR="00F16EF2" w:rsidRPr="00E24765" w:rsidRDefault="00F16EF2" w:rsidP="00F16EF2">
      <w:pPr>
        <w:pStyle w:val="Paragraphedeliste"/>
        <w:autoSpaceDE w:val="0"/>
        <w:autoSpaceDN w:val="0"/>
        <w:adjustRightInd w:val="0"/>
        <w:spacing w:after="0"/>
        <w:ind w:right="-412"/>
        <w:jc w:val="lowKashida"/>
        <w:rPr>
          <w:rFonts w:ascii="Times New Roman" w:hAnsi="Times New Roman" w:cs="Times New Roman"/>
          <w:color w:val="000000"/>
          <w:sz w:val="24"/>
          <w:szCs w:val="24"/>
        </w:rPr>
      </w:pPr>
      <w:r w:rsidRPr="00E24765">
        <w:rPr>
          <w:rFonts w:ascii="Times New Roman" w:eastAsia="Times New Roman" w:hAnsi="Times New Roman" w:cs="Times New Roman"/>
          <w:sz w:val="24"/>
          <w:szCs w:val="24"/>
          <w:lang w:eastAsia="fr-FR"/>
        </w:rPr>
        <w:lastRenderedPageBreak/>
        <w:t>1.</w:t>
      </w:r>
      <w:r>
        <w:rPr>
          <w:rFonts w:ascii="Times New Roman" w:eastAsia="Times New Roman" w:hAnsi="Times New Roman" w:cs="Times New Roman"/>
          <w:sz w:val="24"/>
          <w:szCs w:val="24"/>
          <w:lang w:eastAsia="fr-FR"/>
        </w:rPr>
        <w:t>5</w:t>
      </w:r>
      <w:r w:rsidRPr="00E24765">
        <w:rPr>
          <w:rFonts w:ascii="Times New Roman" w:eastAsia="Times New Roman" w:hAnsi="Times New Roman" w:cs="Times New Roman"/>
          <w:sz w:val="24"/>
          <w:szCs w:val="24"/>
          <w:lang w:eastAsia="fr-FR"/>
        </w:rPr>
        <w:t xml:space="preserve"> La</w:t>
      </w:r>
      <w:r w:rsidRPr="001E5BDC">
        <w:t xml:space="preserve"> préparation à de nouveaux modes de financement</w:t>
      </w:r>
      <w:r>
        <w:t>:</w:t>
      </w:r>
      <w:r w:rsidRPr="00E24765">
        <w:t xml:space="preserve"> </w:t>
      </w:r>
      <w:r w:rsidRPr="00E24765">
        <w:rPr>
          <w:rFonts w:ascii="Times New Roman" w:hAnsi="Times New Roman" w:cs="Times New Roman"/>
          <w:color w:val="000000"/>
          <w:sz w:val="24"/>
          <w:szCs w:val="24"/>
        </w:rPr>
        <w:t xml:space="preserve">responsables, solidaires </w:t>
      </w:r>
    </w:p>
    <w:p w:rsidR="00F16EF2" w:rsidRPr="00E24765" w:rsidRDefault="00F16EF2" w:rsidP="00F16EF2">
      <w:pPr>
        <w:pStyle w:val="Paragraphedeliste"/>
        <w:autoSpaceDE w:val="0"/>
        <w:autoSpaceDN w:val="0"/>
        <w:adjustRightInd w:val="0"/>
        <w:spacing w:after="0"/>
        <w:ind w:left="360" w:right="-412"/>
        <w:jc w:val="lowKashida"/>
        <w:rPr>
          <w:rFonts w:ascii="Times New Roman" w:hAnsi="Times New Roman" w:cs="Times New Roman"/>
          <w:color w:val="000000"/>
          <w:sz w:val="24"/>
          <w:szCs w:val="24"/>
        </w:rPr>
      </w:pPr>
      <w:r w:rsidRPr="00E24765">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24765">
        <w:rPr>
          <w:rFonts w:ascii="Times New Roman" w:hAnsi="Times New Roman" w:cs="Times New Roman"/>
          <w:color w:val="000000"/>
          <w:sz w:val="24"/>
          <w:szCs w:val="24"/>
        </w:rPr>
        <w:t xml:space="preserve">et vertueux </w:t>
      </w:r>
    </w:p>
    <w:p w:rsidR="00F16EF2" w:rsidRDefault="00F16EF2" w:rsidP="00F16EF2">
      <w:pPr>
        <w:ind w:left="720"/>
        <w:jc w:val="lowKashida"/>
      </w:pPr>
      <w:r w:rsidRPr="001E5BDC">
        <w:t>1.</w:t>
      </w:r>
      <w:r>
        <w:t>6</w:t>
      </w:r>
      <w:r w:rsidRPr="001E5BDC">
        <w:t xml:space="preserve">  Le soutien à la mise à niveau et à la compétitivité</w:t>
      </w:r>
    </w:p>
    <w:p w:rsidR="00F16EF2" w:rsidRPr="001E5BDC" w:rsidRDefault="00F16EF2" w:rsidP="00F16EF2">
      <w:pPr>
        <w:ind w:left="720"/>
        <w:jc w:val="lowKashida"/>
      </w:pPr>
      <w:r w:rsidRPr="001E5BDC">
        <w:t>1.</w:t>
      </w:r>
      <w:r>
        <w:t>7</w:t>
      </w:r>
      <w:r w:rsidRPr="001E5BDC">
        <w:t xml:space="preserve">  L'incitation à l’exportation</w:t>
      </w:r>
    </w:p>
    <w:p w:rsidR="00F16EF2" w:rsidRPr="001E5BDC" w:rsidRDefault="00F16EF2" w:rsidP="00F16EF2">
      <w:r>
        <w:t xml:space="preserve">2- </w:t>
      </w:r>
      <w:r w:rsidRPr="000830C3">
        <w:rPr>
          <w:b/>
          <w:bCs/>
        </w:rPr>
        <w:t xml:space="preserve"> </w:t>
      </w:r>
      <w:r>
        <w:rPr>
          <w:b/>
          <w:bCs/>
        </w:rPr>
        <w:t>Intersectorialité: opportunités</w:t>
      </w:r>
      <w:r w:rsidRPr="000830C3">
        <w:rPr>
          <w:b/>
          <w:bCs/>
        </w:rPr>
        <w:t xml:space="preserve"> et mesures de renforcement de la phase de professionnalisation  2017-2020  </w:t>
      </w:r>
    </w:p>
    <w:p w:rsidR="00F16EF2" w:rsidRPr="001E5BDC" w:rsidRDefault="00F16EF2" w:rsidP="00F16EF2"/>
    <w:p w:rsidR="00F16EF2" w:rsidRDefault="00F16EF2" w:rsidP="00F16EF2">
      <w:pPr>
        <w:ind w:left="720"/>
      </w:pPr>
      <w:r>
        <w:t xml:space="preserve">2.1  </w:t>
      </w:r>
      <w:r w:rsidRPr="001E5BDC">
        <w:t>Aménagement du Territoire</w:t>
      </w:r>
    </w:p>
    <w:p w:rsidR="00F16EF2" w:rsidRPr="001E5BDC" w:rsidRDefault="00F16EF2" w:rsidP="00F16EF2">
      <w:pPr>
        <w:ind w:left="720"/>
      </w:pPr>
    </w:p>
    <w:p w:rsidR="00F16EF2" w:rsidRDefault="00F16EF2" w:rsidP="00F16EF2">
      <w:pPr>
        <w:ind w:left="720"/>
      </w:pPr>
      <w:r w:rsidRPr="001E5BDC">
        <w:t xml:space="preserve">2.3 </w:t>
      </w:r>
      <w:r>
        <w:t xml:space="preserve"> </w:t>
      </w:r>
      <w:r w:rsidRPr="00D24C3E">
        <w:t>Développement rural</w:t>
      </w:r>
      <w:r w:rsidRPr="001E5BDC">
        <w:t xml:space="preserve"> </w:t>
      </w:r>
    </w:p>
    <w:p w:rsidR="00F16EF2" w:rsidRPr="001E5BDC" w:rsidRDefault="00F16EF2" w:rsidP="00F16EF2">
      <w:pPr>
        <w:ind w:left="720"/>
      </w:pPr>
    </w:p>
    <w:p w:rsidR="00F16EF2" w:rsidRPr="001E5BDC" w:rsidRDefault="00F16EF2" w:rsidP="00F16EF2">
      <w:pPr>
        <w:ind w:left="720"/>
      </w:pPr>
      <w:r>
        <w:t>2.2  Tourisme</w:t>
      </w:r>
    </w:p>
    <w:p w:rsidR="00F16EF2" w:rsidRPr="001E5BDC" w:rsidRDefault="00F16EF2" w:rsidP="00F16EF2"/>
    <w:p w:rsidR="00F16EF2" w:rsidRDefault="00F16EF2" w:rsidP="00F16EF2">
      <w:pPr>
        <w:ind w:right="-1132"/>
        <w:rPr>
          <w:b/>
          <w:bCs/>
        </w:rPr>
      </w:pPr>
      <w:r w:rsidRPr="000830C3">
        <w:rPr>
          <w:b/>
          <w:bCs/>
        </w:rPr>
        <w:t xml:space="preserve">Chapitre 4 : Instruments et outils de mise en œuvre du plan d’action de </w:t>
      </w:r>
      <w:r>
        <w:rPr>
          <w:b/>
          <w:bCs/>
        </w:rPr>
        <w:t>d</w:t>
      </w:r>
      <w:r w:rsidRPr="000830C3">
        <w:rPr>
          <w:b/>
          <w:bCs/>
        </w:rPr>
        <w:t>éveloppement de l'Artisanat - Horizon  2020</w:t>
      </w:r>
      <w:r w:rsidRPr="00115021">
        <w:t>…………………………………………...………………….…</w:t>
      </w:r>
      <w:r>
        <w:t>..</w:t>
      </w:r>
      <w:r w:rsidRPr="00115021">
        <w:t>…</w:t>
      </w:r>
      <w:r>
        <w:t>13</w:t>
      </w:r>
    </w:p>
    <w:p w:rsidR="00F16EF2" w:rsidRPr="000830C3" w:rsidRDefault="00F16EF2" w:rsidP="00F16EF2">
      <w:pPr>
        <w:ind w:right="-592"/>
        <w:rPr>
          <w:b/>
          <w:bCs/>
        </w:rPr>
      </w:pPr>
    </w:p>
    <w:p w:rsidR="00F16EF2" w:rsidRPr="001E5BDC" w:rsidRDefault="00F16EF2" w:rsidP="00F16EF2">
      <w:pPr>
        <w:ind w:left="420"/>
      </w:pPr>
      <w:r>
        <w:t xml:space="preserve">1.   </w:t>
      </w:r>
      <w:r w:rsidRPr="001E5BDC">
        <w:t>Le renforcement et le développement des missions d’intermédiation</w:t>
      </w:r>
    </w:p>
    <w:p w:rsidR="00F16EF2" w:rsidRPr="001E5BDC" w:rsidRDefault="00F16EF2" w:rsidP="00F16EF2">
      <w:pPr>
        <w:numPr>
          <w:ilvl w:val="0"/>
          <w:numId w:val="31"/>
        </w:numPr>
      </w:pPr>
      <w:r w:rsidRPr="001E5BDC">
        <w:t>La promotion des Systèmes productifs locaux (SPL)</w:t>
      </w:r>
    </w:p>
    <w:p w:rsidR="00F16EF2" w:rsidRPr="001E5BDC" w:rsidRDefault="00F16EF2" w:rsidP="00F16EF2">
      <w:pPr>
        <w:numPr>
          <w:ilvl w:val="0"/>
          <w:numId w:val="31"/>
        </w:numPr>
      </w:pPr>
      <w:r w:rsidRPr="001E5BDC">
        <w:t>La mise en place de pôles d’excellence de l’Artisanat et des métiers</w:t>
      </w:r>
    </w:p>
    <w:p w:rsidR="00F16EF2" w:rsidRPr="001E5BDC" w:rsidRDefault="00F16EF2" w:rsidP="00F16EF2">
      <w:pPr>
        <w:numPr>
          <w:ilvl w:val="0"/>
          <w:numId w:val="31"/>
        </w:numPr>
      </w:pPr>
      <w:r w:rsidRPr="001E5BDC">
        <w:t>Le développement du système d’information</w:t>
      </w:r>
    </w:p>
    <w:p w:rsidR="00F16EF2" w:rsidRPr="001E5BDC" w:rsidRDefault="00F16EF2" w:rsidP="00F16EF2">
      <w:pPr>
        <w:numPr>
          <w:ilvl w:val="0"/>
          <w:numId w:val="31"/>
        </w:numPr>
      </w:pPr>
      <w:r w:rsidRPr="001E5BDC">
        <w:t>L'identification des activités artisanales: Les  enseignes professionnelles</w:t>
      </w:r>
    </w:p>
    <w:p w:rsidR="00F16EF2" w:rsidRPr="000830C3" w:rsidRDefault="00F16EF2" w:rsidP="00F16EF2">
      <w:pPr>
        <w:spacing w:before="240"/>
        <w:ind w:left="-567" w:right="-952"/>
        <w:rPr>
          <w:b/>
          <w:bCs/>
        </w:rPr>
      </w:pPr>
      <w:r w:rsidRPr="000830C3">
        <w:rPr>
          <w:b/>
          <w:bCs/>
        </w:rPr>
        <w:t>Estimation Budgétaire du plan d'action pour le développement de l'Artisanat - Horizon 2020</w:t>
      </w:r>
      <w:r w:rsidRPr="008A4F1C">
        <w:t>...</w:t>
      </w:r>
      <w:r>
        <w:t>16</w:t>
      </w:r>
    </w:p>
    <w:p w:rsidR="00F16EF2" w:rsidRPr="000830C3" w:rsidRDefault="00F16EF2" w:rsidP="00F16EF2">
      <w:pPr>
        <w:spacing w:before="240"/>
        <w:ind w:left="-567" w:right="-952"/>
        <w:rPr>
          <w:b/>
          <w:bCs/>
        </w:rPr>
      </w:pPr>
      <w:r w:rsidRPr="000830C3">
        <w:rPr>
          <w:b/>
          <w:bCs/>
        </w:rPr>
        <w:t>Conclusion</w:t>
      </w:r>
      <w:r w:rsidRPr="00915C06">
        <w:t>………………………………………………………………………………………...…..</w:t>
      </w:r>
      <w:r w:rsidRPr="000830C3">
        <w:rPr>
          <w:b/>
          <w:bCs/>
        </w:rPr>
        <w:t xml:space="preserve"> </w:t>
      </w:r>
      <w:r>
        <w:t>17</w:t>
      </w:r>
    </w:p>
    <w:p w:rsidR="00F16EF2" w:rsidRPr="003C1355" w:rsidRDefault="00F16EF2" w:rsidP="00F16EF2">
      <w:pPr>
        <w:tabs>
          <w:tab w:val="right" w:pos="284"/>
        </w:tabs>
        <w:ind w:left="-567" w:right="-1090"/>
        <w:rPr>
          <w:rFonts w:cs="Simplified Arabic"/>
          <w:b/>
          <w:bCs/>
          <w:sz w:val="52"/>
          <w:szCs w:val="52"/>
          <w:lang w:bidi="ar-DZ"/>
        </w:rPr>
        <w:sectPr w:rsidR="00F16EF2" w:rsidRPr="003C1355" w:rsidSect="009004CA">
          <w:footerReference w:type="even" r:id="rId5"/>
          <w:footerReference w:type="default" r:id="rId6"/>
          <w:pgSz w:w="11906" w:h="16838"/>
          <w:pgMar w:top="1440" w:right="1701" w:bottom="1440" w:left="1797" w:header="709" w:footer="709" w:gutter="0"/>
          <w:cols w:space="708"/>
          <w:docGrid w:linePitch="360"/>
        </w:sectPr>
      </w:pPr>
    </w:p>
    <w:p w:rsidR="00F16EF2" w:rsidRDefault="00F16EF2" w:rsidP="00F16EF2">
      <w:pPr>
        <w:jc w:val="both"/>
      </w:pPr>
    </w:p>
    <w:p w:rsidR="00F16EF2" w:rsidRPr="0063786A" w:rsidRDefault="00F16EF2" w:rsidP="00F16EF2">
      <w:pPr>
        <w:jc w:val="both"/>
        <w:rPr>
          <w:b/>
          <w:bCs/>
          <w:color w:val="800000"/>
        </w:rPr>
      </w:pPr>
      <w:r>
        <w:t xml:space="preserve"> </w:t>
      </w:r>
      <w:r w:rsidRPr="0063786A">
        <w:rPr>
          <w:b/>
          <w:bCs/>
          <w:color w:val="800000"/>
        </w:rPr>
        <w:t>Préambule:</w:t>
      </w:r>
    </w:p>
    <w:p w:rsidR="00F16EF2" w:rsidRPr="0063786A" w:rsidRDefault="00F16EF2" w:rsidP="00F16EF2">
      <w:pPr>
        <w:spacing w:before="240" w:line="360" w:lineRule="auto"/>
        <w:jc w:val="both"/>
      </w:pPr>
      <w:r w:rsidRPr="0063786A">
        <w:t xml:space="preserve">             L’orientation vers l’économie de marché a </w:t>
      </w:r>
      <w:r>
        <w:t>promu, au rang de priorité,  le</w:t>
      </w:r>
      <w:r w:rsidRPr="0063786A">
        <w:t xml:space="preserve"> rôle des secteurs générateurs d’emplois et créateurs de va</w:t>
      </w:r>
      <w:r>
        <w:t>leur ajoutée, dont l’Artisanat</w:t>
      </w:r>
      <w:r w:rsidRPr="0063786A">
        <w:t xml:space="preserve"> et les métiers.    </w:t>
      </w:r>
    </w:p>
    <w:p w:rsidR="00F16EF2" w:rsidRPr="0063786A" w:rsidRDefault="00F16EF2" w:rsidP="00F16EF2">
      <w:pPr>
        <w:spacing w:before="240" w:line="360" w:lineRule="auto"/>
        <w:ind w:firstLine="708"/>
        <w:jc w:val="both"/>
      </w:pPr>
      <w:r w:rsidRPr="0063786A">
        <w:t>Le contenu de ce travail s'inscrit dans le cadre de la mise en œuvre des recommandations issues des assises nationales, tenues à Alger, le</w:t>
      </w:r>
      <w:r>
        <w:t>s</w:t>
      </w:r>
      <w:r w:rsidRPr="0063786A">
        <w:t xml:space="preserve"> 22,</w:t>
      </w:r>
      <w:r>
        <w:t xml:space="preserve"> </w:t>
      </w:r>
      <w:r w:rsidRPr="0063786A">
        <w:t xml:space="preserve">23 et 24  Novembre 2009, ainsi que celles des séminaires régionaux </w:t>
      </w:r>
      <w:r>
        <w:t>du mois d'</w:t>
      </w:r>
      <w:r w:rsidRPr="0063786A">
        <w:t>avril 2011 et de la confé</w:t>
      </w:r>
      <w:r>
        <w:t xml:space="preserve">rence nationale sur l’Artisanat de </w:t>
      </w:r>
      <w:r w:rsidRPr="0063786A">
        <w:t>juin 2011.</w:t>
      </w:r>
    </w:p>
    <w:p w:rsidR="00F16EF2" w:rsidRPr="0063786A" w:rsidRDefault="00F16EF2" w:rsidP="00F16EF2">
      <w:pPr>
        <w:spacing w:before="240" w:line="360" w:lineRule="auto"/>
        <w:ind w:firstLine="708"/>
        <w:jc w:val="both"/>
      </w:pPr>
      <w:r w:rsidRPr="0063786A">
        <w:t xml:space="preserve"> Ces recommandations ont fixé les gra</w:t>
      </w:r>
      <w:r>
        <w:t>ndes lignes de développement et</w:t>
      </w:r>
      <w:r w:rsidRPr="0063786A">
        <w:t xml:space="preserve"> ont déterminé les chantiers des réformes à engager. </w:t>
      </w:r>
    </w:p>
    <w:p w:rsidR="00F16EF2" w:rsidRPr="0063786A" w:rsidRDefault="00F16EF2" w:rsidP="00F16EF2">
      <w:pPr>
        <w:spacing w:before="240" w:line="360" w:lineRule="auto"/>
        <w:ind w:firstLine="708"/>
        <w:jc w:val="both"/>
      </w:pPr>
      <w:r w:rsidRPr="0063786A">
        <w:t xml:space="preserve">Cependant, il va sans dire que leur mise en œuvre ne peut être envisagée que par l’élaboration d’un plan d'action </w:t>
      </w:r>
      <w:r w:rsidRPr="0063786A">
        <w:rPr>
          <w:color w:val="000000"/>
        </w:rPr>
        <w:t>qui traduira</w:t>
      </w:r>
      <w:r w:rsidRPr="0063786A">
        <w:t xml:space="preserve"> les recommandations en actions et permettra au secteur de l’</w:t>
      </w:r>
      <w:r>
        <w:t>A</w:t>
      </w:r>
      <w:r w:rsidRPr="0063786A">
        <w:t>rtisanat de dégager les moyens nécessaires à la réalisation des objectifs arrêtés.</w:t>
      </w:r>
    </w:p>
    <w:p w:rsidR="00F16EF2" w:rsidRPr="0063786A" w:rsidRDefault="00F16EF2" w:rsidP="00F16EF2">
      <w:pPr>
        <w:spacing w:line="360" w:lineRule="auto"/>
        <w:ind w:firstLine="708"/>
        <w:jc w:val="both"/>
      </w:pPr>
      <w:r w:rsidRPr="0063786A">
        <w:t xml:space="preserve"> </w:t>
      </w:r>
    </w:p>
    <w:p w:rsidR="00F16EF2" w:rsidRPr="0063786A" w:rsidRDefault="00F16EF2" w:rsidP="00F16EF2">
      <w:pPr>
        <w:spacing w:line="360" w:lineRule="auto"/>
        <w:ind w:firstLine="851"/>
        <w:jc w:val="both"/>
      </w:pPr>
      <w:r w:rsidRPr="0063786A">
        <w:t>Le programme proposé pour le développemen</w:t>
      </w:r>
      <w:r>
        <w:t>t du secteur de l’Artisanat</w:t>
      </w:r>
      <w:r w:rsidRPr="0063786A">
        <w:t xml:space="preserve"> et des métiers</w:t>
      </w:r>
      <w:r>
        <w:t xml:space="preserve"> à l'horizon 2020,</w:t>
      </w:r>
      <w:r w:rsidRPr="0063786A">
        <w:t xml:space="preserve"> vise à réunir les conditions nécessaires au développement du secteur et la consolidation de la compétitivité de l’économie nationale dans son ensemble, notamment à travers l’accompagnement des artisan</w:t>
      </w:r>
      <w:r>
        <w:t>s pour améliorer la production</w:t>
      </w:r>
      <w:r w:rsidRPr="0063786A">
        <w:t xml:space="preserve"> et encourager leur savoir faire et leurs compétences,</w:t>
      </w:r>
      <w:r>
        <w:t xml:space="preserve"> ainsi que le renforcement</w:t>
      </w:r>
      <w:r w:rsidRPr="0063786A">
        <w:t xml:space="preserve"> des capacités institutionnelles</w:t>
      </w:r>
      <w:r>
        <w:t xml:space="preserve"> en vue de pénétrer les marchés étrangers.</w:t>
      </w:r>
    </w:p>
    <w:p w:rsidR="00F16EF2" w:rsidRPr="0063786A" w:rsidRDefault="00F16EF2" w:rsidP="00F16EF2">
      <w:pPr>
        <w:spacing w:line="360" w:lineRule="auto"/>
        <w:ind w:firstLine="851"/>
        <w:jc w:val="both"/>
      </w:pPr>
    </w:p>
    <w:p w:rsidR="00F16EF2" w:rsidRPr="0063786A" w:rsidRDefault="00F16EF2" w:rsidP="00F16EF2">
      <w:pPr>
        <w:spacing w:line="360" w:lineRule="auto"/>
        <w:jc w:val="both"/>
      </w:pPr>
      <w:r w:rsidRPr="0063786A">
        <w:t xml:space="preserve">                </w:t>
      </w:r>
      <w:r>
        <w:t>C</w:t>
      </w:r>
      <w:r w:rsidRPr="0063786A">
        <w:t>e plan</w:t>
      </w:r>
      <w:r>
        <w:t xml:space="preserve"> a</w:t>
      </w:r>
      <w:r w:rsidRPr="0063786A">
        <w:t xml:space="preserve"> été élaboré à la suite de l’évaluation du plan d’action qui a été réalisé durant la période 2003-2010.</w:t>
      </w:r>
    </w:p>
    <w:p w:rsidR="00F16EF2" w:rsidRPr="0063786A" w:rsidRDefault="00F16EF2" w:rsidP="00F16EF2">
      <w:pPr>
        <w:jc w:val="both"/>
        <w:rPr>
          <w:color w:val="800000"/>
        </w:rPr>
      </w:pPr>
    </w:p>
    <w:p w:rsidR="00F16EF2" w:rsidRDefault="00F16EF2" w:rsidP="00F16EF2">
      <w:pPr>
        <w:jc w:val="both"/>
        <w:rPr>
          <w:color w:val="800000"/>
        </w:rPr>
      </w:pPr>
    </w:p>
    <w:p w:rsidR="00F16EF2" w:rsidRPr="0063786A" w:rsidRDefault="00F16EF2" w:rsidP="00F16EF2">
      <w:pPr>
        <w:jc w:val="both"/>
        <w:rPr>
          <w:color w:val="800000"/>
        </w:rPr>
      </w:pPr>
    </w:p>
    <w:p w:rsidR="00F16EF2" w:rsidRPr="0063786A" w:rsidRDefault="00F16EF2" w:rsidP="00F16EF2">
      <w:pPr>
        <w:jc w:val="both"/>
        <w:rPr>
          <w:color w:val="800000"/>
        </w:rPr>
      </w:pPr>
    </w:p>
    <w:p w:rsidR="00F16EF2" w:rsidRPr="0063786A" w:rsidRDefault="00F16EF2" w:rsidP="00F16EF2">
      <w:pPr>
        <w:jc w:val="both"/>
        <w:rPr>
          <w:color w:val="800000"/>
        </w:rPr>
      </w:pPr>
    </w:p>
    <w:p w:rsidR="00F16EF2" w:rsidRPr="0063786A" w:rsidRDefault="00F16EF2" w:rsidP="00F16EF2">
      <w:pPr>
        <w:jc w:val="both"/>
        <w:rPr>
          <w:color w:val="800000"/>
        </w:rPr>
      </w:pPr>
    </w:p>
    <w:p w:rsidR="00F16EF2" w:rsidRPr="0063786A" w:rsidRDefault="00F16EF2" w:rsidP="00F16EF2">
      <w:pPr>
        <w:jc w:val="both"/>
        <w:rPr>
          <w:color w:val="800000"/>
        </w:rPr>
      </w:pPr>
    </w:p>
    <w:p w:rsidR="00F16EF2" w:rsidRPr="0063786A" w:rsidRDefault="00F16EF2" w:rsidP="00F16EF2">
      <w:pPr>
        <w:jc w:val="both"/>
        <w:rPr>
          <w:color w:val="800000"/>
        </w:rPr>
      </w:pPr>
    </w:p>
    <w:p w:rsidR="00F16EF2" w:rsidRPr="0063786A" w:rsidRDefault="00F16EF2" w:rsidP="00F16EF2">
      <w:pPr>
        <w:jc w:val="both"/>
        <w:rPr>
          <w:color w:val="800000"/>
        </w:rPr>
      </w:pPr>
    </w:p>
    <w:p w:rsidR="00F16EF2" w:rsidRPr="0063786A" w:rsidRDefault="00F16EF2" w:rsidP="00F16EF2">
      <w:pPr>
        <w:jc w:val="both"/>
        <w:rPr>
          <w:color w:val="800000"/>
        </w:rPr>
      </w:pPr>
    </w:p>
    <w:p w:rsidR="00F16EF2" w:rsidRPr="0063786A" w:rsidRDefault="00F16EF2" w:rsidP="00F16EF2">
      <w:pPr>
        <w:jc w:val="both"/>
        <w:rPr>
          <w:color w:val="800000"/>
        </w:rPr>
      </w:pPr>
    </w:p>
    <w:p w:rsidR="00F16EF2" w:rsidRPr="0063786A" w:rsidRDefault="00F16EF2" w:rsidP="00F16EF2">
      <w:pPr>
        <w:jc w:val="both"/>
        <w:rPr>
          <w:color w:val="800000"/>
        </w:rPr>
      </w:pPr>
    </w:p>
    <w:p w:rsidR="00F16EF2" w:rsidRPr="0063786A" w:rsidRDefault="00F16EF2" w:rsidP="00F16EF2">
      <w:pPr>
        <w:jc w:val="both"/>
        <w:rPr>
          <w:color w:val="800000"/>
        </w:rPr>
      </w:pPr>
    </w:p>
    <w:p w:rsidR="00F16EF2" w:rsidRPr="0063786A" w:rsidRDefault="00F16EF2" w:rsidP="00F16EF2">
      <w:pPr>
        <w:jc w:val="both"/>
        <w:rPr>
          <w:color w:val="800000"/>
        </w:rPr>
      </w:pPr>
    </w:p>
    <w:p w:rsidR="00F16EF2" w:rsidRPr="0063786A" w:rsidRDefault="00F16EF2" w:rsidP="00F16EF2">
      <w:pPr>
        <w:ind w:hanging="180"/>
        <w:jc w:val="both"/>
        <w:rPr>
          <w:b/>
          <w:bCs/>
          <w:color w:val="800000"/>
        </w:rPr>
      </w:pPr>
      <w:r w:rsidRPr="0063786A">
        <w:rPr>
          <w:b/>
          <w:bCs/>
          <w:color w:val="800000"/>
        </w:rPr>
        <w:t xml:space="preserve">Chapitre 1 : Evaluation et bilan du plan d'action pour le développement durable        de l'artisanat </w:t>
      </w:r>
      <w:r>
        <w:rPr>
          <w:b/>
          <w:bCs/>
          <w:color w:val="800000"/>
        </w:rPr>
        <w:t>pour la période du</w:t>
      </w:r>
      <w:r w:rsidRPr="0063786A">
        <w:rPr>
          <w:b/>
          <w:bCs/>
          <w:color w:val="800000"/>
        </w:rPr>
        <w:t xml:space="preserve"> 2003-2010 </w:t>
      </w:r>
    </w:p>
    <w:p w:rsidR="00F16EF2" w:rsidRPr="0063786A" w:rsidRDefault="00F16EF2" w:rsidP="00F16EF2">
      <w:pPr>
        <w:ind w:hanging="180"/>
        <w:jc w:val="both"/>
        <w:rPr>
          <w:b/>
          <w:bCs/>
          <w:color w:val="800000"/>
        </w:rPr>
      </w:pPr>
    </w:p>
    <w:p w:rsidR="00F16EF2" w:rsidRPr="0063786A" w:rsidRDefault="00F16EF2" w:rsidP="00F16EF2">
      <w:pPr>
        <w:ind w:hanging="180"/>
        <w:jc w:val="both"/>
        <w:rPr>
          <w:b/>
          <w:bCs/>
          <w:color w:val="800000"/>
        </w:rPr>
      </w:pPr>
      <w:r w:rsidRPr="0063786A">
        <w:rPr>
          <w:b/>
          <w:bCs/>
          <w:color w:val="800000"/>
        </w:rPr>
        <w:t>1. Rappel des objectifs:</w:t>
      </w:r>
    </w:p>
    <w:p w:rsidR="00F16EF2" w:rsidRPr="0063786A" w:rsidRDefault="00F16EF2" w:rsidP="00F16EF2">
      <w:pPr>
        <w:ind w:hanging="180"/>
        <w:jc w:val="both"/>
        <w:rPr>
          <w:color w:val="000000"/>
        </w:rPr>
      </w:pPr>
      <w:r w:rsidRPr="0063786A">
        <w:rPr>
          <w:color w:val="000000"/>
        </w:rPr>
        <w:t xml:space="preserve">Les principaux objectifs fixés pour cette période étaient :  </w:t>
      </w:r>
    </w:p>
    <w:p w:rsidR="00F16EF2" w:rsidRPr="0063786A" w:rsidRDefault="00F16EF2" w:rsidP="00F16EF2">
      <w:pPr>
        <w:numPr>
          <w:ilvl w:val="0"/>
          <w:numId w:val="18"/>
        </w:numPr>
        <w:spacing w:before="240"/>
        <w:jc w:val="both"/>
      </w:pPr>
      <w:r w:rsidRPr="0063786A">
        <w:t>D'encourager le développement de l'emploi</w:t>
      </w:r>
    </w:p>
    <w:p w:rsidR="00F16EF2" w:rsidRPr="0063786A" w:rsidRDefault="00F16EF2" w:rsidP="00F16EF2">
      <w:pPr>
        <w:numPr>
          <w:ilvl w:val="0"/>
          <w:numId w:val="18"/>
        </w:numPr>
        <w:jc w:val="both"/>
      </w:pPr>
      <w:r w:rsidRPr="0063786A">
        <w:t>D'assurer la couverture des besoins essentiels des populations</w:t>
      </w:r>
    </w:p>
    <w:p w:rsidR="00F16EF2" w:rsidRPr="0063786A" w:rsidRDefault="00F16EF2" w:rsidP="00F16EF2">
      <w:pPr>
        <w:numPr>
          <w:ilvl w:val="0"/>
          <w:numId w:val="18"/>
        </w:numPr>
        <w:jc w:val="both"/>
      </w:pPr>
      <w:r w:rsidRPr="0063786A">
        <w:t>D'améliorer la qualité des biens et services, la production et la productivité</w:t>
      </w:r>
    </w:p>
    <w:p w:rsidR="00F16EF2" w:rsidRPr="0063786A" w:rsidRDefault="00F16EF2" w:rsidP="00F16EF2">
      <w:pPr>
        <w:numPr>
          <w:ilvl w:val="0"/>
          <w:numId w:val="18"/>
        </w:numPr>
        <w:jc w:val="both"/>
      </w:pPr>
      <w:r w:rsidRPr="0063786A">
        <w:t>De participer à l'effort d'intégration économique</w:t>
      </w:r>
    </w:p>
    <w:p w:rsidR="00F16EF2" w:rsidRPr="0063786A" w:rsidRDefault="00F16EF2" w:rsidP="00F16EF2">
      <w:pPr>
        <w:numPr>
          <w:ilvl w:val="0"/>
          <w:numId w:val="18"/>
        </w:numPr>
        <w:jc w:val="both"/>
      </w:pPr>
      <w:r w:rsidRPr="0063786A">
        <w:t>De contribuer aux exportations hors hydrocarbures</w:t>
      </w:r>
    </w:p>
    <w:p w:rsidR="00F16EF2" w:rsidRPr="0063786A" w:rsidRDefault="00F16EF2" w:rsidP="00F16EF2">
      <w:pPr>
        <w:numPr>
          <w:ilvl w:val="0"/>
          <w:numId w:val="18"/>
        </w:numPr>
        <w:jc w:val="both"/>
      </w:pPr>
      <w:r w:rsidRPr="0063786A">
        <w:t>D'encourager le développement d'activités professionnelles et techniques à haut niveau de connaissance</w:t>
      </w:r>
    </w:p>
    <w:p w:rsidR="00F16EF2" w:rsidRPr="0063786A" w:rsidRDefault="00F16EF2" w:rsidP="00F16EF2">
      <w:pPr>
        <w:numPr>
          <w:ilvl w:val="0"/>
          <w:numId w:val="18"/>
        </w:numPr>
        <w:ind w:right="-239"/>
      </w:pPr>
      <w:r w:rsidRPr="0063786A">
        <w:t>De contribuer au développement économique local</w:t>
      </w:r>
    </w:p>
    <w:p w:rsidR="00F16EF2" w:rsidRPr="0063786A" w:rsidRDefault="00F16EF2" w:rsidP="00F16EF2">
      <w:pPr>
        <w:jc w:val="both"/>
        <w:rPr>
          <w:b/>
          <w:bCs/>
        </w:rPr>
      </w:pPr>
    </w:p>
    <w:p w:rsidR="00F16EF2" w:rsidRPr="0063786A" w:rsidRDefault="00F16EF2" w:rsidP="00F16EF2">
      <w:pPr>
        <w:tabs>
          <w:tab w:val="right" w:pos="180"/>
        </w:tabs>
        <w:jc w:val="both"/>
        <w:rPr>
          <w:b/>
          <w:bCs/>
          <w:color w:val="800000"/>
          <w:lang w:bidi="ar-DZ"/>
        </w:rPr>
      </w:pPr>
      <w:r>
        <w:rPr>
          <w:b/>
          <w:bCs/>
          <w:color w:val="800000"/>
          <w:lang w:bidi="ar-DZ"/>
        </w:rPr>
        <w:t xml:space="preserve">2. </w:t>
      </w:r>
      <w:r w:rsidRPr="0063786A">
        <w:rPr>
          <w:b/>
          <w:bCs/>
          <w:color w:val="800000"/>
          <w:lang w:bidi="ar-DZ"/>
        </w:rPr>
        <w:t xml:space="preserve">Les actions réalisées et/ </w:t>
      </w:r>
      <w:r w:rsidRPr="00CC65F1">
        <w:rPr>
          <w:b/>
          <w:bCs/>
          <w:color w:val="800000"/>
          <w:lang w:bidi="ar-DZ"/>
        </w:rPr>
        <w:t>poursuite des efforts engagés</w:t>
      </w:r>
      <w:r>
        <w:rPr>
          <w:b/>
          <w:bCs/>
        </w:rPr>
        <w:t xml:space="preserve"> </w:t>
      </w:r>
      <w:r w:rsidRPr="001E5BDC">
        <w:rPr>
          <w:b/>
          <w:bCs/>
        </w:rPr>
        <w:t>:</w:t>
      </w:r>
      <w:r w:rsidRPr="0063786A">
        <w:rPr>
          <w:b/>
          <w:bCs/>
          <w:color w:val="800000"/>
          <w:lang w:bidi="ar-DZ"/>
        </w:rPr>
        <w:t xml:space="preserve"> </w:t>
      </w:r>
    </w:p>
    <w:p w:rsidR="00F16EF2" w:rsidRPr="0063786A" w:rsidRDefault="00F16EF2" w:rsidP="00F16EF2">
      <w:pPr>
        <w:pStyle w:val="Paragraphedeliste"/>
        <w:autoSpaceDE w:val="0"/>
        <w:autoSpaceDN w:val="0"/>
        <w:adjustRightInd w:val="0"/>
        <w:spacing w:before="240" w:after="0" w:line="240" w:lineRule="auto"/>
        <w:ind w:left="540"/>
        <w:contextualSpacing/>
        <w:rPr>
          <w:rFonts w:ascii="Times New Roman" w:hAnsi="Times New Roman" w:cs="Times New Roman"/>
          <w:b/>
          <w:bCs/>
          <w:color w:val="800000"/>
          <w:sz w:val="24"/>
          <w:szCs w:val="24"/>
        </w:rPr>
      </w:pPr>
      <w:r w:rsidRPr="0063786A">
        <w:rPr>
          <w:rFonts w:ascii="Times New Roman" w:hAnsi="Times New Roman" w:cs="Times New Roman"/>
          <w:b/>
          <w:bCs/>
          <w:color w:val="800000"/>
          <w:sz w:val="24"/>
          <w:szCs w:val="24"/>
        </w:rPr>
        <w:t>2.1 Actions réalisées</w:t>
      </w:r>
      <w:r>
        <w:rPr>
          <w:rFonts w:ascii="Times New Roman" w:hAnsi="Times New Roman" w:cs="Times New Roman"/>
          <w:b/>
          <w:bCs/>
          <w:color w:val="800000"/>
          <w:sz w:val="24"/>
          <w:szCs w:val="24"/>
        </w:rPr>
        <w:t>:</w:t>
      </w:r>
    </w:p>
    <w:p w:rsidR="00F16EF2" w:rsidRPr="0063786A" w:rsidRDefault="00F16EF2" w:rsidP="00F16EF2">
      <w:pPr>
        <w:pStyle w:val="Paragraphedeliste"/>
        <w:spacing w:before="240" w:line="240" w:lineRule="auto"/>
        <w:ind w:left="900"/>
        <w:jc w:val="both"/>
        <w:rPr>
          <w:rFonts w:ascii="Times New Roman" w:hAnsi="Times New Roman" w:cs="Times New Roman"/>
          <w:sz w:val="24"/>
          <w:szCs w:val="24"/>
        </w:rPr>
      </w:pPr>
      <w:r w:rsidRPr="0063786A">
        <w:rPr>
          <w:rFonts w:ascii="Times New Roman" w:hAnsi="Times New Roman" w:cs="Times New Roman"/>
          <w:b/>
          <w:bCs/>
          <w:sz w:val="24"/>
          <w:szCs w:val="24"/>
        </w:rPr>
        <w:t xml:space="preserve">2.1.1  La création d'activités artisanales et d’emplois: </w:t>
      </w:r>
    </w:p>
    <w:p w:rsidR="00F16EF2" w:rsidRPr="0063786A" w:rsidRDefault="00F16EF2" w:rsidP="00F16EF2">
      <w:pPr>
        <w:autoSpaceDE w:val="0"/>
        <w:autoSpaceDN w:val="0"/>
        <w:adjustRightInd w:val="0"/>
        <w:spacing w:before="240"/>
        <w:ind w:left="142"/>
        <w:jc w:val="lowKashida"/>
      </w:pPr>
      <w:r w:rsidRPr="0063786A">
        <w:t>La réalisation des objectifs de la stratégie 2003-</w:t>
      </w:r>
      <w:smartTag w:uri="urn:schemas-microsoft-com:office:smarttags" w:element="metricconverter">
        <w:smartTagPr>
          <w:attr w:name="ProductID" w:val="2010 a"/>
        </w:smartTagPr>
        <w:r w:rsidRPr="0063786A">
          <w:t>2010 a</w:t>
        </w:r>
      </w:smartTag>
      <w:r w:rsidRPr="0063786A">
        <w:t xml:space="preserve"> permis en matière de création d’activités artisanales d’atteindre le chiffre </w:t>
      </w:r>
      <w:r w:rsidRPr="00E9642E">
        <w:rPr>
          <w:color w:val="000000"/>
        </w:rPr>
        <w:t>de 185.000 activités</w:t>
      </w:r>
      <w:r w:rsidRPr="0063786A">
        <w:t xml:space="preserve"> artisanales à fin 2010. Cette évolution s'est traduite par une hausse considérable du nombre de postes d’emplois crées: </w:t>
      </w:r>
      <w:r>
        <w:t>A</w:t>
      </w:r>
      <w:r w:rsidRPr="0063786A">
        <w:t>lors qu’il n</w:t>
      </w:r>
      <w:r>
        <w:t>'</w:t>
      </w:r>
      <w:r w:rsidRPr="0063786A">
        <w:t>é</w:t>
      </w:r>
      <w:r>
        <w:t>tait que de</w:t>
      </w:r>
      <w:r w:rsidRPr="0063786A">
        <w:t xml:space="preserve"> 1</w:t>
      </w:r>
      <w:r>
        <w:t>6</w:t>
      </w:r>
      <w:r w:rsidRPr="0063786A">
        <w:t>0.000 emplois en 2003, il a atteint les 3</w:t>
      </w:r>
      <w:r>
        <w:t>7</w:t>
      </w:r>
      <w:r w:rsidRPr="0063786A">
        <w:t xml:space="preserve">0.000 emplois en 2010.    </w:t>
      </w:r>
    </w:p>
    <w:p w:rsidR="00F16EF2" w:rsidRPr="0063786A" w:rsidRDefault="00F16EF2" w:rsidP="00F16EF2">
      <w:pPr>
        <w:pStyle w:val="Paragraphedeliste"/>
        <w:autoSpaceDE w:val="0"/>
        <w:autoSpaceDN w:val="0"/>
        <w:adjustRightInd w:val="0"/>
        <w:spacing w:before="240" w:after="0"/>
        <w:ind w:left="709"/>
        <w:contextualSpacing/>
        <w:rPr>
          <w:rFonts w:ascii="Times New Roman" w:hAnsi="Times New Roman" w:cs="Times New Roman"/>
          <w:b/>
          <w:bCs/>
          <w:sz w:val="24"/>
          <w:szCs w:val="24"/>
        </w:rPr>
      </w:pPr>
      <w:r w:rsidRPr="0063786A">
        <w:rPr>
          <w:rFonts w:ascii="Times New Roman" w:hAnsi="Times New Roman" w:cs="Times New Roman"/>
          <w:b/>
          <w:bCs/>
          <w:sz w:val="24"/>
          <w:szCs w:val="24"/>
        </w:rPr>
        <w:t>2.1.2   La promotion des produits de l’artisanat :</w:t>
      </w:r>
    </w:p>
    <w:p w:rsidR="00F16EF2" w:rsidRPr="0063786A" w:rsidRDefault="00F16EF2" w:rsidP="00F16EF2">
      <w:pPr>
        <w:autoSpaceDE w:val="0"/>
        <w:autoSpaceDN w:val="0"/>
        <w:adjustRightInd w:val="0"/>
        <w:jc w:val="both"/>
      </w:pPr>
      <w:r w:rsidRPr="0063786A">
        <w:t>La mise en œuvre de</w:t>
      </w:r>
      <w:r>
        <w:t>s</w:t>
      </w:r>
      <w:r w:rsidRPr="0063786A">
        <w:t xml:space="preserve"> plans annuels de promotion des produits de l’artisanat traditionnel et d’art de 2003 à </w:t>
      </w:r>
      <w:smartTag w:uri="urn:schemas-microsoft-com:office:smarttags" w:element="metricconverter">
        <w:smartTagPr>
          <w:attr w:name="ProductID" w:val="2010, a"/>
        </w:smartTagPr>
        <w:r w:rsidRPr="0063786A">
          <w:t>2010, a</w:t>
        </w:r>
      </w:smartTag>
      <w:r w:rsidRPr="0063786A">
        <w:t xml:space="preserve"> permis de faciliter leur placement dans les marchés national et international. A ce titre le chiffre d'affaires des exportations pour les deux années 2007 et </w:t>
      </w:r>
      <w:smartTag w:uri="urn:schemas-microsoft-com:office:smarttags" w:element="metricconverter">
        <w:smartTagPr>
          <w:attr w:name="ProductID" w:val="2008 a"/>
        </w:smartTagPr>
        <w:r w:rsidRPr="0063786A">
          <w:t>2008 a</w:t>
        </w:r>
      </w:smartTag>
      <w:r w:rsidRPr="0063786A">
        <w:t xml:space="preserve"> enregistré un montant avoisinant</w:t>
      </w:r>
      <w:r>
        <w:t xml:space="preserve"> le</w:t>
      </w:r>
      <w:r w:rsidRPr="0063786A">
        <w:t xml:space="preserve"> 1 milliard de dinars. </w:t>
      </w:r>
    </w:p>
    <w:p w:rsidR="00F16EF2" w:rsidRPr="0063786A" w:rsidRDefault="00F16EF2" w:rsidP="00F16EF2">
      <w:pPr>
        <w:pStyle w:val="Paragraphedeliste"/>
        <w:spacing w:before="240" w:after="0"/>
        <w:jc w:val="both"/>
        <w:rPr>
          <w:rFonts w:ascii="Times New Roman" w:hAnsi="Times New Roman" w:cs="Times New Roman"/>
          <w:sz w:val="24"/>
          <w:szCs w:val="24"/>
        </w:rPr>
      </w:pPr>
      <w:r w:rsidRPr="0063786A">
        <w:rPr>
          <w:rFonts w:ascii="Times New Roman" w:hAnsi="Times New Roman" w:cs="Times New Roman"/>
          <w:b/>
          <w:bCs/>
          <w:sz w:val="24"/>
          <w:szCs w:val="24"/>
        </w:rPr>
        <w:t>2.1.3   La production :</w:t>
      </w:r>
    </w:p>
    <w:p w:rsidR="00F16EF2" w:rsidRPr="0063786A" w:rsidRDefault="00F16EF2" w:rsidP="00F16EF2">
      <w:pPr>
        <w:jc w:val="both"/>
      </w:pPr>
      <w:r w:rsidRPr="0063786A">
        <w:t xml:space="preserve">La dynamique de création d’activités et d’emplois dans le domaine de l’Artisanat a contribué à </w:t>
      </w:r>
      <w:r>
        <w:t>l'</w:t>
      </w:r>
      <w:r w:rsidRPr="0063786A">
        <w:t>évolution conséquente d</w:t>
      </w:r>
      <w:r>
        <w:t xml:space="preserve">e </w:t>
      </w:r>
      <w:smartTag w:uri="urn:schemas-microsoft-com:office:smarttags" w:element="PersonName">
        <w:smartTagPr>
          <w:attr w:name="ProductID" w:val="la Production Brute"/>
        </w:smartTagPr>
        <w:r>
          <w:t>la</w:t>
        </w:r>
        <w:r w:rsidRPr="0063786A">
          <w:t xml:space="preserve"> </w:t>
        </w:r>
        <w:r>
          <w:t>P</w:t>
        </w:r>
        <w:r w:rsidRPr="0063786A">
          <w:t>rodu</w:t>
        </w:r>
        <w:r>
          <w:t>ction</w:t>
        </w:r>
        <w:r w:rsidRPr="0063786A">
          <w:t xml:space="preserve"> </w:t>
        </w:r>
        <w:r>
          <w:t>B</w:t>
        </w:r>
        <w:r w:rsidRPr="0063786A">
          <w:t>rut</w:t>
        </w:r>
        <w:r>
          <w:t>e</w:t>
        </w:r>
      </w:smartTag>
      <w:r w:rsidRPr="0063786A">
        <w:t xml:space="preserve"> de l'Artisanat et </w:t>
      </w:r>
      <w:r>
        <w:t>d</w:t>
      </w:r>
      <w:r w:rsidRPr="0063786A">
        <w:t xml:space="preserve">es </w:t>
      </w:r>
      <w:r>
        <w:t>M</w:t>
      </w:r>
      <w:r w:rsidRPr="0063786A">
        <w:t>étiers</w:t>
      </w:r>
      <w:r>
        <w:t>:</w:t>
      </w:r>
      <w:r w:rsidRPr="0063786A">
        <w:t xml:space="preserve"> alors qu'</w:t>
      </w:r>
      <w:r>
        <w:t>elle</w:t>
      </w:r>
      <w:r w:rsidRPr="0063786A">
        <w:t xml:space="preserve"> n'était que d'environ </w:t>
      </w:r>
      <w:r>
        <w:t>106</w:t>
      </w:r>
      <w:r w:rsidRPr="0063786A">
        <w:t xml:space="preserve"> millia</w:t>
      </w:r>
      <w:r>
        <w:t>rd</w:t>
      </w:r>
      <w:r w:rsidRPr="0063786A">
        <w:t xml:space="preserve"> de dinars en 200</w:t>
      </w:r>
      <w:r>
        <w:t>8, elle est passée à 140 milliard</w:t>
      </w:r>
      <w:r w:rsidRPr="0063786A">
        <w:t xml:space="preserve"> de dinars en 2010, soit une augmentation en cinq années de </w:t>
      </w:r>
      <w:r>
        <w:t>32</w:t>
      </w:r>
      <w:r w:rsidRPr="0063786A">
        <w:t xml:space="preserve">%, </w:t>
      </w:r>
      <w:r>
        <w:t>soit</w:t>
      </w:r>
      <w:r w:rsidRPr="0063786A">
        <w:t xml:space="preserve"> une augmentation annuelle moyenne de </w:t>
      </w:r>
      <w:r>
        <w:t>15</w:t>
      </w:r>
      <w:r w:rsidRPr="0063786A">
        <w:t xml:space="preserve">%. </w:t>
      </w:r>
    </w:p>
    <w:p w:rsidR="00F16EF2" w:rsidRPr="0063786A" w:rsidRDefault="00F16EF2" w:rsidP="00F16EF2">
      <w:pPr>
        <w:ind w:firstLine="567"/>
        <w:jc w:val="both"/>
      </w:pPr>
    </w:p>
    <w:p w:rsidR="00F16EF2" w:rsidRPr="0063786A" w:rsidRDefault="00F16EF2" w:rsidP="00F16EF2">
      <w:pPr>
        <w:pStyle w:val="Paragraphedeliste"/>
        <w:numPr>
          <w:ilvl w:val="2"/>
          <w:numId w:val="21"/>
        </w:numPr>
        <w:autoSpaceDE w:val="0"/>
        <w:autoSpaceDN w:val="0"/>
        <w:adjustRightInd w:val="0"/>
        <w:spacing w:after="0"/>
        <w:contextualSpacing/>
        <w:jc w:val="both"/>
        <w:rPr>
          <w:rFonts w:ascii="Times New Roman" w:hAnsi="Times New Roman" w:cs="Times New Roman"/>
          <w:sz w:val="24"/>
          <w:szCs w:val="24"/>
        </w:rPr>
      </w:pPr>
      <w:r w:rsidRPr="0063786A">
        <w:rPr>
          <w:rFonts w:ascii="Times New Roman" w:hAnsi="Times New Roman" w:cs="Times New Roman"/>
          <w:b/>
          <w:bCs/>
          <w:sz w:val="24"/>
          <w:szCs w:val="24"/>
        </w:rPr>
        <w:t xml:space="preserve"> Le renforcement des </w:t>
      </w:r>
      <w:r>
        <w:rPr>
          <w:rFonts w:ascii="Times New Roman" w:hAnsi="Times New Roman" w:cs="Times New Roman"/>
          <w:b/>
          <w:bCs/>
          <w:sz w:val="24"/>
          <w:szCs w:val="24"/>
        </w:rPr>
        <w:t>infra</w:t>
      </w:r>
      <w:r w:rsidRPr="0063786A">
        <w:rPr>
          <w:rFonts w:ascii="Times New Roman" w:hAnsi="Times New Roman" w:cs="Times New Roman"/>
          <w:b/>
          <w:bCs/>
          <w:sz w:val="24"/>
          <w:szCs w:val="24"/>
        </w:rPr>
        <w:t>structures:</w:t>
      </w:r>
      <w:r w:rsidRPr="0063786A">
        <w:rPr>
          <w:rFonts w:ascii="Times New Roman" w:hAnsi="Times New Roman" w:cs="Times New Roman"/>
          <w:sz w:val="24"/>
          <w:szCs w:val="24"/>
        </w:rPr>
        <w:t xml:space="preserve"> </w:t>
      </w:r>
    </w:p>
    <w:p w:rsidR="00F16EF2" w:rsidRPr="00000CE7" w:rsidRDefault="00F16EF2" w:rsidP="00F16EF2">
      <w:pPr>
        <w:autoSpaceDE w:val="0"/>
        <w:autoSpaceDN w:val="0"/>
        <w:adjustRightInd w:val="0"/>
        <w:jc w:val="both"/>
        <w:rPr>
          <w:color w:val="000000"/>
        </w:rPr>
      </w:pPr>
      <w:r w:rsidRPr="0063786A">
        <w:t xml:space="preserve">Les infrastructures d’appui constituent l’un des indicateurs révélateurs de l'importance de l’Artisanat. le Plan de Relance Economique pour la période de 2005 - </w:t>
      </w:r>
      <w:smartTag w:uri="urn:schemas-microsoft-com:office:smarttags" w:element="metricconverter">
        <w:smartTagPr>
          <w:attr w:name="ProductID" w:val="2009 a"/>
        </w:smartTagPr>
        <w:r w:rsidRPr="0063786A">
          <w:t>2009 a</w:t>
        </w:r>
      </w:smartTag>
      <w:r w:rsidRPr="0063786A">
        <w:t xml:space="preserve"> retenu en inscription la construction de quatre vingt et une structures destinées à accueillir les actions d’animation, de formation et de promotion au profit des artisans dans les différentes régions du pays. </w:t>
      </w:r>
      <w:r>
        <w:t xml:space="preserve">Ce programme a couté à l'état une enveloppe </w:t>
      </w:r>
      <w:r w:rsidRPr="00000CE7">
        <w:rPr>
          <w:color w:val="000000"/>
        </w:rPr>
        <w:t xml:space="preserve">de </w:t>
      </w:r>
      <w:r w:rsidRPr="006D0285">
        <w:rPr>
          <w:rFonts w:ascii="Arabic Typesetting" w:hAnsi="Arabic Typesetting" w:cs="Arabic Typesetting" w:hint="cs"/>
          <w:b/>
          <w:bCs/>
          <w:sz w:val="28"/>
          <w:szCs w:val="28"/>
          <w:rtl/>
          <w:lang w:bidi="ar-DZ"/>
        </w:rPr>
        <w:t>3</w:t>
      </w:r>
      <w:r w:rsidRPr="006D0285">
        <w:rPr>
          <w:rFonts w:ascii="Arabic Typesetting" w:hAnsi="Arabic Typesetting" w:cs="Arabic Typesetting"/>
          <w:b/>
          <w:bCs/>
          <w:sz w:val="28"/>
          <w:szCs w:val="28"/>
          <w:lang w:bidi="ar-DZ"/>
        </w:rPr>
        <w:t>,</w:t>
      </w:r>
      <w:r w:rsidRPr="006D0285">
        <w:rPr>
          <w:rFonts w:ascii="Arabic Typesetting" w:hAnsi="Arabic Typesetting" w:cs="Arabic Typesetting" w:hint="cs"/>
          <w:b/>
          <w:bCs/>
          <w:sz w:val="28"/>
          <w:szCs w:val="28"/>
          <w:rtl/>
          <w:lang w:bidi="ar-DZ"/>
        </w:rPr>
        <w:t>9</w:t>
      </w:r>
      <w:r w:rsidRPr="006D0285">
        <w:rPr>
          <w:rFonts w:ascii="Arabic Typesetting" w:hAnsi="Arabic Typesetting" w:cs="Arabic Typesetting"/>
          <w:b/>
          <w:bCs/>
          <w:sz w:val="28"/>
          <w:szCs w:val="28"/>
          <w:rtl/>
          <w:lang w:bidi="ar-DZ"/>
        </w:rPr>
        <w:t>6</w:t>
      </w:r>
      <w:r>
        <w:rPr>
          <w:color w:val="000000"/>
        </w:rPr>
        <w:t xml:space="preserve"> </w:t>
      </w:r>
      <w:r w:rsidRPr="00000CE7">
        <w:rPr>
          <w:color w:val="000000"/>
        </w:rPr>
        <w:t>Milliard DA</w:t>
      </w:r>
      <w:r>
        <w:rPr>
          <w:color w:val="000000"/>
        </w:rPr>
        <w:t>.</w:t>
      </w:r>
      <w:r w:rsidRPr="00000CE7">
        <w:rPr>
          <w:color w:val="000000"/>
        </w:rPr>
        <w:t xml:space="preserve">  </w:t>
      </w:r>
    </w:p>
    <w:p w:rsidR="00F16EF2" w:rsidRPr="0063786A" w:rsidRDefault="00F16EF2" w:rsidP="00F16EF2">
      <w:pPr>
        <w:autoSpaceDE w:val="0"/>
        <w:autoSpaceDN w:val="0"/>
        <w:adjustRightInd w:val="0"/>
        <w:jc w:val="both"/>
      </w:pPr>
    </w:p>
    <w:p w:rsidR="00F16EF2" w:rsidRPr="0063786A" w:rsidRDefault="00F16EF2" w:rsidP="00F16EF2">
      <w:pPr>
        <w:pStyle w:val="Paragraphedeliste"/>
        <w:autoSpaceDE w:val="0"/>
        <w:autoSpaceDN w:val="0"/>
        <w:adjustRightInd w:val="0"/>
        <w:spacing w:after="0"/>
        <w:ind w:left="851"/>
        <w:jc w:val="both"/>
        <w:rPr>
          <w:rFonts w:ascii="Times New Roman" w:hAnsi="Times New Roman" w:cs="Times New Roman"/>
          <w:b/>
          <w:bCs/>
          <w:sz w:val="24"/>
          <w:szCs w:val="24"/>
        </w:rPr>
      </w:pPr>
      <w:r w:rsidRPr="0063786A">
        <w:rPr>
          <w:rFonts w:ascii="Times New Roman" w:hAnsi="Times New Roman" w:cs="Times New Roman"/>
          <w:b/>
          <w:bCs/>
          <w:sz w:val="24"/>
          <w:szCs w:val="24"/>
        </w:rPr>
        <w:t>2.1.5   La mise en place d’un système d’information:</w:t>
      </w:r>
    </w:p>
    <w:p w:rsidR="00F16EF2" w:rsidRPr="0063786A" w:rsidRDefault="00F16EF2" w:rsidP="00F16EF2">
      <w:pPr>
        <w:jc w:val="both"/>
      </w:pPr>
      <w:r w:rsidRPr="0063786A">
        <w:t>Eu égard à l’importance de l'information pour le développement des activités artisanales</w:t>
      </w:r>
      <w:r w:rsidRPr="0063786A">
        <w:rPr>
          <w:lang w:bidi="ar-DZ"/>
        </w:rPr>
        <w:t xml:space="preserve"> </w:t>
      </w:r>
      <w:r w:rsidRPr="0063786A">
        <w:t xml:space="preserve">et dans la prise de décisions, le Ministère en charge de l’artisanat a </w:t>
      </w:r>
      <w:r w:rsidRPr="0063786A">
        <w:lastRenderedPageBreak/>
        <w:t>développé un système d’information spécifique. Celui</w:t>
      </w:r>
      <w:r>
        <w:t>-</w:t>
      </w:r>
      <w:r w:rsidRPr="0063786A">
        <w:t>ci fournit des statistiques relatives au nombre d'activités artisanales créées ainsi que d’autres informations liées aux porteurs de projets et au déploiement spatial des activités.</w:t>
      </w:r>
    </w:p>
    <w:p w:rsidR="00F16EF2" w:rsidRPr="0063786A" w:rsidRDefault="00F16EF2" w:rsidP="00F16EF2">
      <w:pPr>
        <w:jc w:val="both"/>
      </w:pPr>
    </w:p>
    <w:p w:rsidR="00F16EF2" w:rsidRPr="0063786A" w:rsidRDefault="00F16EF2" w:rsidP="00F16EF2">
      <w:pPr>
        <w:pStyle w:val="Paragraphedeliste"/>
        <w:numPr>
          <w:ilvl w:val="2"/>
          <w:numId w:val="23"/>
        </w:numPr>
        <w:autoSpaceDE w:val="0"/>
        <w:autoSpaceDN w:val="0"/>
        <w:adjustRightInd w:val="0"/>
        <w:spacing w:after="0"/>
        <w:contextualSpacing/>
        <w:jc w:val="both"/>
        <w:rPr>
          <w:rFonts w:ascii="Times New Roman" w:hAnsi="Times New Roman" w:cs="Times New Roman"/>
          <w:sz w:val="24"/>
          <w:szCs w:val="24"/>
        </w:rPr>
      </w:pPr>
      <w:r w:rsidRPr="0063786A">
        <w:rPr>
          <w:rFonts w:ascii="Times New Roman" w:hAnsi="Times New Roman" w:cs="Times New Roman"/>
          <w:b/>
          <w:bCs/>
          <w:sz w:val="24"/>
          <w:szCs w:val="24"/>
        </w:rPr>
        <w:t xml:space="preserve">  Le renforcement de l’espace intermédiaire</w:t>
      </w:r>
      <w:r w:rsidRPr="0063786A">
        <w:rPr>
          <w:rFonts w:ascii="Times New Roman" w:hAnsi="Times New Roman" w:cs="Times New Roman"/>
          <w:sz w:val="24"/>
          <w:szCs w:val="24"/>
        </w:rPr>
        <w:t>:</w:t>
      </w:r>
    </w:p>
    <w:p w:rsidR="00F16EF2" w:rsidRPr="0063786A" w:rsidRDefault="00F16EF2" w:rsidP="00F16EF2">
      <w:pPr>
        <w:autoSpaceDE w:val="0"/>
        <w:autoSpaceDN w:val="0"/>
        <w:adjustRightInd w:val="0"/>
        <w:contextualSpacing/>
        <w:jc w:val="both"/>
      </w:pPr>
      <w:r w:rsidRPr="0063786A">
        <w:t xml:space="preserve"> Afin de promouvoir le suivi et l’amélioration du fonctionnement des services en charge de </w:t>
      </w:r>
      <w:r w:rsidRPr="0063786A">
        <w:rPr>
          <w:color w:val="000000"/>
        </w:rPr>
        <w:t>la coordination</w:t>
      </w:r>
      <w:r w:rsidRPr="0063786A">
        <w:t xml:space="preserve"> avec les artisans et les différents partenaires au niveau local notamment </w:t>
      </w:r>
      <w:r>
        <w:t>à</w:t>
      </w:r>
      <w:r w:rsidRPr="0063786A">
        <w:t xml:space="preserve"> l’échelle communale, le nombre de chambres de l’artisanat et des métiers est passé de 20 à 31 en 2004 pour atteindre les 48 </w:t>
      </w:r>
      <w:r w:rsidRPr="0063786A">
        <w:rPr>
          <w:color w:val="000000"/>
        </w:rPr>
        <w:t>en 20</w:t>
      </w:r>
      <w:r>
        <w:rPr>
          <w:color w:val="000000"/>
        </w:rPr>
        <w:t>10</w:t>
      </w:r>
      <w:r w:rsidRPr="0063786A">
        <w:rPr>
          <w:color w:val="000000"/>
        </w:rPr>
        <w:t>, soit</w:t>
      </w:r>
      <w:r>
        <w:t xml:space="preserve"> une Chambre par wi</w:t>
      </w:r>
      <w:r w:rsidRPr="0063786A">
        <w:t>laya.</w:t>
      </w:r>
    </w:p>
    <w:p w:rsidR="00F16EF2" w:rsidRPr="0063786A" w:rsidRDefault="00F16EF2" w:rsidP="00F16EF2">
      <w:pPr>
        <w:pStyle w:val="Paragraphedeliste"/>
        <w:numPr>
          <w:ilvl w:val="2"/>
          <w:numId w:val="23"/>
        </w:numPr>
        <w:spacing w:before="240"/>
        <w:jc w:val="both"/>
        <w:rPr>
          <w:rFonts w:ascii="Times New Roman" w:hAnsi="Times New Roman" w:cs="Times New Roman"/>
          <w:sz w:val="24"/>
          <w:szCs w:val="24"/>
        </w:rPr>
      </w:pPr>
      <w:r w:rsidRPr="0063786A">
        <w:rPr>
          <w:rFonts w:ascii="Times New Roman" w:hAnsi="Times New Roman" w:cs="Times New Roman"/>
          <w:b/>
          <w:bCs/>
          <w:sz w:val="24"/>
          <w:szCs w:val="24"/>
        </w:rPr>
        <w:t>Le développement de l’entreprenariat:</w:t>
      </w:r>
    </w:p>
    <w:p w:rsidR="00F16EF2" w:rsidRPr="0063786A" w:rsidRDefault="00F16EF2" w:rsidP="00F16EF2">
      <w:pPr>
        <w:autoSpaceDE w:val="0"/>
        <w:autoSpaceDN w:val="0"/>
        <w:adjustRightInd w:val="0"/>
        <w:jc w:val="both"/>
      </w:pPr>
      <w:r w:rsidRPr="0063786A">
        <w:t>D</w:t>
      </w:r>
      <w:r>
        <w:t>è</w:t>
      </w:r>
      <w:r w:rsidRPr="0063786A">
        <w:t>s l’année 2004, le secteur de l’artisanat a fait de l’accompagnement économique au profit des créateurs d’activités artisanales un axe prioritaire de sa stratégie,</w:t>
      </w:r>
      <w:r>
        <w:t xml:space="preserve"> notamment</w:t>
      </w:r>
      <w:r w:rsidRPr="0063786A">
        <w:t xml:space="preserve"> à</w:t>
      </w:r>
      <w:r>
        <w:t xml:space="preserve"> travers</w:t>
      </w:r>
      <w:r w:rsidRPr="0063786A">
        <w:t xml:space="preserve"> la formation des ressources humaines.</w:t>
      </w:r>
    </w:p>
    <w:p w:rsidR="00F16EF2" w:rsidRPr="0063786A" w:rsidRDefault="00F16EF2" w:rsidP="00F16EF2">
      <w:pPr>
        <w:autoSpaceDE w:val="0"/>
        <w:autoSpaceDN w:val="0"/>
        <w:adjustRightInd w:val="0"/>
        <w:jc w:val="both"/>
      </w:pPr>
      <w:r w:rsidRPr="0063786A">
        <w:t>C’est ainsi que</w:t>
      </w:r>
      <w:r>
        <w:t>,</w:t>
      </w:r>
      <w:r w:rsidRPr="0063786A">
        <w:t xml:space="preserve"> et sous l’égide du bureau International du Travail,</w:t>
      </w:r>
      <w:r>
        <w:t xml:space="preserve"> </w:t>
      </w:r>
      <w:r w:rsidRPr="0063786A">
        <w:t>quarante huit formateurs Certifiés</w:t>
      </w:r>
      <w:r>
        <w:t>,</w:t>
      </w:r>
      <w:r w:rsidRPr="0063786A">
        <w:t xml:space="preserve"> ont bénéficié d’une formation à la création et à la gestion d’entreprises (CREE–GERME), 11000 artisans ont à cet effet</w:t>
      </w:r>
      <w:r>
        <w:t>,</w:t>
      </w:r>
      <w:r w:rsidRPr="0063786A">
        <w:t xml:space="preserve"> bénéficié de ce programme.</w:t>
      </w:r>
    </w:p>
    <w:p w:rsidR="00F16EF2" w:rsidRPr="0063786A" w:rsidRDefault="00F16EF2" w:rsidP="00F16EF2">
      <w:pPr>
        <w:pStyle w:val="Paragraphedeliste"/>
        <w:tabs>
          <w:tab w:val="left" w:pos="1701"/>
        </w:tabs>
        <w:spacing w:after="0" w:line="240" w:lineRule="auto"/>
        <w:ind w:left="180"/>
        <w:jc w:val="both"/>
        <w:rPr>
          <w:rFonts w:ascii="Times New Roman" w:hAnsi="Times New Roman" w:cs="Times New Roman"/>
          <w:b/>
          <w:bCs/>
          <w:color w:val="632423"/>
          <w:sz w:val="24"/>
          <w:szCs w:val="24"/>
        </w:rPr>
      </w:pPr>
    </w:p>
    <w:p w:rsidR="00F16EF2" w:rsidRPr="0063786A" w:rsidRDefault="00F16EF2" w:rsidP="00F16EF2">
      <w:pPr>
        <w:pStyle w:val="Paragraphedeliste"/>
        <w:tabs>
          <w:tab w:val="left" w:pos="1701"/>
        </w:tabs>
        <w:spacing w:after="0" w:line="240" w:lineRule="auto"/>
        <w:ind w:left="180"/>
        <w:jc w:val="both"/>
        <w:rPr>
          <w:rFonts w:ascii="Times New Roman" w:hAnsi="Times New Roman" w:cs="Times New Roman"/>
          <w:b/>
          <w:bCs/>
          <w:color w:val="632423"/>
          <w:sz w:val="24"/>
          <w:szCs w:val="24"/>
        </w:rPr>
      </w:pPr>
      <w:r w:rsidRPr="0063786A">
        <w:rPr>
          <w:rFonts w:ascii="Times New Roman" w:hAnsi="Times New Roman" w:cs="Times New Roman"/>
          <w:b/>
          <w:bCs/>
          <w:color w:val="632423"/>
          <w:sz w:val="24"/>
          <w:szCs w:val="24"/>
        </w:rPr>
        <w:t xml:space="preserve">2.2 </w:t>
      </w:r>
      <w:r w:rsidRPr="00CC65F1">
        <w:rPr>
          <w:rFonts w:ascii="Times New Roman" w:hAnsi="Times New Roman" w:cs="Times New Roman"/>
          <w:b/>
          <w:bCs/>
          <w:color w:val="800000"/>
          <w:sz w:val="24"/>
          <w:szCs w:val="24"/>
        </w:rPr>
        <w:t>Poursuite des efforts engagés</w:t>
      </w:r>
      <w:r>
        <w:rPr>
          <w:rFonts w:ascii="Times New Roman" w:hAnsi="Times New Roman" w:cs="Times New Roman"/>
          <w:b/>
          <w:bCs/>
          <w:color w:val="632423"/>
          <w:sz w:val="24"/>
          <w:szCs w:val="24"/>
        </w:rPr>
        <w:t>:</w:t>
      </w:r>
      <w:r w:rsidRPr="0063786A">
        <w:rPr>
          <w:rFonts w:ascii="Times New Roman" w:hAnsi="Times New Roman" w:cs="Times New Roman"/>
          <w:b/>
          <w:bCs/>
          <w:color w:val="632423"/>
          <w:sz w:val="24"/>
          <w:szCs w:val="24"/>
        </w:rPr>
        <w:t xml:space="preserve"> </w:t>
      </w:r>
    </w:p>
    <w:p w:rsidR="00F16EF2" w:rsidRPr="0063786A" w:rsidRDefault="00F16EF2" w:rsidP="00F16EF2">
      <w:pPr>
        <w:autoSpaceDE w:val="0"/>
        <w:autoSpaceDN w:val="0"/>
        <w:adjustRightInd w:val="0"/>
        <w:spacing w:before="240"/>
        <w:jc w:val="both"/>
        <w:rPr>
          <w:color w:val="000000"/>
          <w:lang w:bidi="ar-DZ"/>
        </w:rPr>
      </w:pPr>
      <w:r w:rsidRPr="0063786A">
        <w:rPr>
          <w:color w:val="000000"/>
          <w:lang w:bidi="ar-DZ"/>
        </w:rPr>
        <w:t>En dépit des succès enregistrés, le secteur demeure confronté à de nombreuses contraintes nécessitant l’intervention des pouvoirs publics.</w:t>
      </w:r>
    </w:p>
    <w:p w:rsidR="00F16EF2" w:rsidRPr="0063786A" w:rsidRDefault="00F16EF2" w:rsidP="00F16EF2">
      <w:pPr>
        <w:autoSpaceDE w:val="0"/>
        <w:autoSpaceDN w:val="0"/>
        <w:adjustRightInd w:val="0"/>
        <w:spacing w:before="240"/>
        <w:jc w:val="both"/>
        <w:rPr>
          <w:color w:val="000000"/>
          <w:lang w:bidi="ar-DZ"/>
        </w:rPr>
      </w:pPr>
      <w:r w:rsidRPr="0063786A">
        <w:rPr>
          <w:color w:val="000000"/>
          <w:lang w:bidi="ar-DZ"/>
        </w:rPr>
        <w:t xml:space="preserve">Il s’agit notamment des axes suivants : </w:t>
      </w:r>
    </w:p>
    <w:p w:rsidR="00F16EF2" w:rsidRPr="0063786A" w:rsidRDefault="00F16EF2" w:rsidP="00F16EF2">
      <w:pPr>
        <w:autoSpaceDE w:val="0"/>
        <w:autoSpaceDN w:val="0"/>
        <w:adjustRightInd w:val="0"/>
        <w:jc w:val="both"/>
        <w:rPr>
          <w:lang w:bidi="ar-DZ"/>
        </w:rPr>
      </w:pPr>
    </w:p>
    <w:p w:rsidR="00F16EF2" w:rsidRDefault="00F16EF2" w:rsidP="00F16EF2">
      <w:pPr>
        <w:pStyle w:val="Paragraphedeliste"/>
        <w:numPr>
          <w:ilvl w:val="2"/>
          <w:numId w:val="19"/>
        </w:numPr>
        <w:tabs>
          <w:tab w:val="clear" w:pos="2056"/>
          <w:tab w:val="left" w:pos="1440"/>
          <w:tab w:val="num" w:pos="1800"/>
        </w:tabs>
        <w:spacing w:after="0" w:line="240" w:lineRule="auto"/>
        <w:ind w:hanging="115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3786A">
        <w:rPr>
          <w:rFonts w:ascii="Times New Roman" w:hAnsi="Times New Roman" w:cs="Times New Roman"/>
          <w:b/>
          <w:bCs/>
          <w:sz w:val="24"/>
          <w:szCs w:val="24"/>
        </w:rPr>
        <w:t>L</w:t>
      </w:r>
      <w:r>
        <w:rPr>
          <w:rFonts w:ascii="Times New Roman" w:hAnsi="Times New Roman" w:cs="Times New Roman"/>
          <w:b/>
          <w:bCs/>
          <w:sz w:val="24"/>
          <w:szCs w:val="24"/>
        </w:rPr>
        <w:t>a révision du</w:t>
      </w:r>
      <w:r w:rsidRPr="0063786A">
        <w:rPr>
          <w:rFonts w:ascii="Times New Roman" w:hAnsi="Times New Roman" w:cs="Times New Roman"/>
          <w:b/>
          <w:bCs/>
          <w:sz w:val="24"/>
          <w:szCs w:val="24"/>
        </w:rPr>
        <w:t xml:space="preserve"> dispositif législatif et réglementaire: </w:t>
      </w:r>
    </w:p>
    <w:p w:rsidR="00F16EF2" w:rsidRPr="0063786A" w:rsidRDefault="00F16EF2" w:rsidP="00F16EF2">
      <w:pPr>
        <w:pStyle w:val="Paragraphedeliste"/>
        <w:tabs>
          <w:tab w:val="left" w:pos="1701"/>
        </w:tabs>
        <w:spacing w:after="0" w:line="240" w:lineRule="auto"/>
        <w:ind w:left="2056"/>
        <w:jc w:val="both"/>
        <w:rPr>
          <w:rFonts w:ascii="Times New Roman" w:hAnsi="Times New Roman" w:cs="Times New Roman"/>
          <w:b/>
          <w:bCs/>
          <w:sz w:val="24"/>
          <w:szCs w:val="24"/>
        </w:rPr>
      </w:pPr>
    </w:p>
    <w:p w:rsidR="00F16EF2" w:rsidRPr="0063786A" w:rsidRDefault="00F16EF2" w:rsidP="00F16EF2">
      <w:pPr>
        <w:pStyle w:val="Paragraphedeliste"/>
        <w:tabs>
          <w:tab w:val="left" w:pos="1701"/>
        </w:tabs>
        <w:spacing w:after="0" w:line="240" w:lineRule="auto"/>
        <w:ind w:left="0"/>
        <w:jc w:val="both"/>
        <w:rPr>
          <w:rFonts w:ascii="Times New Roman" w:hAnsi="Times New Roman" w:cs="Times New Roman"/>
          <w:sz w:val="24"/>
          <w:szCs w:val="24"/>
        </w:rPr>
      </w:pPr>
      <w:r w:rsidRPr="0063786A">
        <w:rPr>
          <w:rFonts w:ascii="Times New Roman" w:hAnsi="Times New Roman" w:cs="Times New Roman"/>
          <w:color w:val="000000"/>
          <w:sz w:val="24"/>
          <w:szCs w:val="24"/>
        </w:rPr>
        <w:t>Parmi les contraintes enregistrées il y a lieu de</w:t>
      </w:r>
      <w:r w:rsidRPr="0063786A">
        <w:rPr>
          <w:rFonts w:ascii="Times New Roman" w:hAnsi="Times New Roman" w:cs="Times New Roman"/>
          <w:color w:val="FF0000"/>
          <w:sz w:val="24"/>
          <w:szCs w:val="24"/>
        </w:rPr>
        <w:t xml:space="preserve"> </w:t>
      </w:r>
      <w:r w:rsidRPr="0063786A">
        <w:rPr>
          <w:rFonts w:ascii="Times New Roman" w:hAnsi="Times New Roman" w:cs="Times New Roman"/>
          <w:sz w:val="24"/>
          <w:szCs w:val="24"/>
        </w:rPr>
        <w:t>signaler l’impérieuse nécessité</w:t>
      </w:r>
      <w:r w:rsidRPr="0063786A">
        <w:rPr>
          <w:rFonts w:ascii="Times New Roman" w:hAnsi="Times New Roman" w:cs="Times New Roman"/>
          <w:color w:val="FF0000"/>
          <w:sz w:val="24"/>
          <w:szCs w:val="24"/>
        </w:rPr>
        <w:t xml:space="preserve"> </w:t>
      </w:r>
      <w:r w:rsidRPr="0063786A">
        <w:rPr>
          <w:rFonts w:ascii="Times New Roman" w:hAnsi="Times New Roman" w:cs="Times New Roman"/>
          <w:sz w:val="24"/>
          <w:szCs w:val="24"/>
        </w:rPr>
        <w:t>de révis</w:t>
      </w:r>
      <w:r>
        <w:rPr>
          <w:rFonts w:ascii="Times New Roman" w:hAnsi="Times New Roman" w:cs="Times New Roman"/>
          <w:sz w:val="24"/>
          <w:szCs w:val="24"/>
        </w:rPr>
        <w:t>er</w:t>
      </w:r>
      <w:r w:rsidRPr="0063786A">
        <w:rPr>
          <w:rFonts w:ascii="Times New Roman" w:hAnsi="Times New Roman" w:cs="Times New Roman"/>
          <w:sz w:val="24"/>
          <w:szCs w:val="24"/>
        </w:rPr>
        <w:t xml:space="preserve"> certaines dispositions législatives et réglementaires, notamment</w:t>
      </w:r>
      <w:r>
        <w:rPr>
          <w:rFonts w:ascii="Times New Roman" w:hAnsi="Times New Roman" w:cs="Times New Roman"/>
          <w:sz w:val="24"/>
          <w:szCs w:val="24"/>
        </w:rPr>
        <w:t xml:space="preserve"> celles </w:t>
      </w:r>
      <w:r w:rsidRPr="0063786A">
        <w:rPr>
          <w:rFonts w:ascii="Times New Roman" w:hAnsi="Times New Roman" w:cs="Times New Roman"/>
          <w:sz w:val="24"/>
          <w:szCs w:val="24"/>
        </w:rPr>
        <w:t>liées à :</w:t>
      </w:r>
    </w:p>
    <w:p w:rsidR="00F16EF2" w:rsidRPr="0063786A" w:rsidRDefault="00F16EF2" w:rsidP="00F16EF2">
      <w:pPr>
        <w:numPr>
          <w:ilvl w:val="0"/>
          <w:numId w:val="14"/>
        </w:numPr>
        <w:jc w:val="both"/>
        <w:rPr>
          <w:lang w:bidi="ar-DZ"/>
        </w:rPr>
      </w:pPr>
      <w:r w:rsidRPr="0063786A">
        <w:rPr>
          <w:b/>
          <w:bCs/>
          <w:lang w:bidi="ar-DZ"/>
        </w:rPr>
        <w:t>La</w:t>
      </w:r>
      <w:r w:rsidRPr="0063786A">
        <w:rPr>
          <w:lang w:bidi="ar-DZ"/>
        </w:rPr>
        <w:t xml:space="preserve"> </w:t>
      </w:r>
      <w:r w:rsidRPr="0063786A">
        <w:rPr>
          <w:b/>
          <w:bCs/>
          <w:lang w:bidi="ar-DZ"/>
        </w:rPr>
        <w:t>définition de l'activité artisanale</w:t>
      </w:r>
      <w:r w:rsidRPr="0063786A">
        <w:rPr>
          <w:lang w:bidi="ar-DZ"/>
        </w:rPr>
        <w:t xml:space="preserve"> </w:t>
      </w:r>
    </w:p>
    <w:p w:rsidR="00F16EF2" w:rsidRPr="0063786A" w:rsidRDefault="00F16EF2" w:rsidP="00F16EF2">
      <w:pPr>
        <w:numPr>
          <w:ilvl w:val="0"/>
          <w:numId w:val="14"/>
        </w:numPr>
        <w:jc w:val="both"/>
        <w:rPr>
          <w:lang w:bidi="ar-DZ"/>
        </w:rPr>
      </w:pPr>
      <w:r w:rsidRPr="0063786A">
        <w:rPr>
          <w:b/>
          <w:bCs/>
          <w:lang w:bidi="ar-DZ"/>
        </w:rPr>
        <w:t>La définition de l'artisan, de l'entreprise et de la coopérative de l’artisanat en tant que petite entreprise</w:t>
      </w:r>
    </w:p>
    <w:p w:rsidR="00F16EF2" w:rsidRPr="0063786A" w:rsidRDefault="00F16EF2" w:rsidP="00F16EF2">
      <w:pPr>
        <w:numPr>
          <w:ilvl w:val="0"/>
          <w:numId w:val="14"/>
        </w:numPr>
        <w:tabs>
          <w:tab w:val="clear" w:pos="720"/>
          <w:tab w:val="left" w:pos="709"/>
        </w:tabs>
        <w:jc w:val="both"/>
        <w:rPr>
          <w:lang w:bidi="ar-DZ"/>
        </w:rPr>
      </w:pPr>
      <w:r w:rsidRPr="0063786A">
        <w:rPr>
          <w:b/>
          <w:bCs/>
          <w:lang w:bidi="ar-DZ"/>
        </w:rPr>
        <w:t>D’autres dispositions réglementaires</w:t>
      </w:r>
      <w:r w:rsidRPr="0063786A">
        <w:rPr>
          <w:lang w:bidi="ar-DZ"/>
        </w:rPr>
        <w:t xml:space="preserve"> afférentes à la réorganisation du secteur, au registre de l'artisanat et des métiers, à la nomenclature des activités de l’artisanat et des métiers, ainsi que </w:t>
      </w:r>
      <w:r>
        <w:rPr>
          <w:lang w:bidi="ar-DZ"/>
        </w:rPr>
        <w:t xml:space="preserve">celles relatif aux </w:t>
      </w:r>
      <w:r w:rsidRPr="0063786A">
        <w:rPr>
          <w:lang w:bidi="ar-DZ"/>
        </w:rPr>
        <w:t xml:space="preserve">obligations, </w:t>
      </w:r>
      <w:r>
        <w:rPr>
          <w:lang w:bidi="ar-DZ"/>
        </w:rPr>
        <w:t>aux</w:t>
      </w:r>
      <w:r w:rsidRPr="0063786A">
        <w:rPr>
          <w:lang w:bidi="ar-DZ"/>
        </w:rPr>
        <w:t xml:space="preserve"> avantages et </w:t>
      </w:r>
      <w:r>
        <w:rPr>
          <w:lang w:bidi="ar-DZ"/>
        </w:rPr>
        <w:t>aux</w:t>
      </w:r>
      <w:r w:rsidRPr="0063786A">
        <w:rPr>
          <w:lang w:bidi="ar-DZ"/>
        </w:rPr>
        <w:t xml:space="preserve"> sanctions.</w:t>
      </w:r>
    </w:p>
    <w:p w:rsidR="00F16EF2" w:rsidRPr="0063786A" w:rsidRDefault="00F16EF2" w:rsidP="00F16EF2">
      <w:pPr>
        <w:ind w:left="360"/>
        <w:jc w:val="both"/>
        <w:rPr>
          <w:lang w:bidi="ar-DZ"/>
        </w:rPr>
      </w:pPr>
    </w:p>
    <w:p w:rsidR="00F16EF2" w:rsidRPr="0063786A" w:rsidRDefault="00F16EF2" w:rsidP="00F16EF2">
      <w:pPr>
        <w:pStyle w:val="Paragraphedeliste"/>
        <w:numPr>
          <w:ilvl w:val="2"/>
          <w:numId w:val="19"/>
        </w:numPr>
        <w:tabs>
          <w:tab w:val="clear" w:pos="2056"/>
          <w:tab w:val="left" w:pos="1701"/>
          <w:tab w:val="num" w:pos="1980"/>
        </w:tabs>
        <w:spacing w:after="0" w:line="240" w:lineRule="auto"/>
        <w:jc w:val="both"/>
        <w:rPr>
          <w:rFonts w:ascii="Times New Roman" w:hAnsi="Times New Roman" w:cs="Times New Roman"/>
          <w:b/>
          <w:bCs/>
          <w:sz w:val="24"/>
          <w:szCs w:val="24"/>
        </w:rPr>
      </w:pPr>
      <w:r w:rsidRPr="0063786A">
        <w:rPr>
          <w:rFonts w:ascii="Times New Roman" w:hAnsi="Times New Roman" w:cs="Times New Roman"/>
          <w:b/>
          <w:bCs/>
          <w:sz w:val="24"/>
          <w:szCs w:val="24"/>
        </w:rPr>
        <w:t>Le développement des activités de l'Artisanat:</w:t>
      </w:r>
    </w:p>
    <w:p w:rsidR="00F16EF2" w:rsidRPr="0063786A" w:rsidRDefault="00F16EF2" w:rsidP="00F16EF2">
      <w:pPr>
        <w:pStyle w:val="Paragraphedeliste"/>
        <w:tabs>
          <w:tab w:val="left" w:pos="1701"/>
        </w:tabs>
        <w:spacing w:after="0" w:line="240" w:lineRule="auto"/>
        <w:ind w:left="1276"/>
        <w:jc w:val="both"/>
        <w:rPr>
          <w:rFonts w:ascii="Times New Roman" w:hAnsi="Times New Roman" w:cs="Times New Roman"/>
          <w:b/>
          <w:bCs/>
          <w:sz w:val="24"/>
          <w:szCs w:val="24"/>
        </w:rPr>
      </w:pPr>
    </w:p>
    <w:p w:rsidR="00F16EF2" w:rsidRPr="0063786A" w:rsidRDefault="00F16EF2" w:rsidP="00F16EF2">
      <w:pPr>
        <w:pStyle w:val="Paragraphedeliste"/>
        <w:tabs>
          <w:tab w:val="left" w:pos="1701"/>
        </w:tabs>
        <w:spacing w:after="0" w:line="240" w:lineRule="auto"/>
        <w:ind w:left="0"/>
        <w:jc w:val="both"/>
        <w:rPr>
          <w:rFonts w:ascii="Times New Roman" w:eastAsia="Times New Roman" w:hAnsi="Times New Roman" w:cs="Times New Roman"/>
          <w:sz w:val="24"/>
          <w:szCs w:val="24"/>
          <w:lang w:eastAsia="fr-FR" w:bidi="ar-DZ"/>
        </w:rPr>
      </w:pPr>
      <w:r w:rsidRPr="0063786A">
        <w:rPr>
          <w:rFonts w:ascii="Times New Roman" w:eastAsia="Times New Roman" w:hAnsi="Times New Roman" w:cs="Times New Roman"/>
          <w:sz w:val="24"/>
          <w:szCs w:val="24"/>
          <w:lang w:eastAsia="fr-FR" w:bidi="ar-DZ"/>
        </w:rPr>
        <w:t xml:space="preserve">Durant la période allant de 2003 à 2010, La quasi-totalité de l’assistance technique et financière accordée a été consacrée au seul </w:t>
      </w:r>
      <w:r w:rsidRPr="00601FDF">
        <w:rPr>
          <w:rFonts w:ascii="Times New Roman" w:eastAsia="Times New Roman" w:hAnsi="Times New Roman" w:cs="Times New Roman"/>
          <w:b/>
          <w:bCs/>
          <w:sz w:val="24"/>
          <w:szCs w:val="24"/>
          <w:lang w:eastAsia="fr-FR" w:bidi="ar-DZ"/>
        </w:rPr>
        <w:t>domaine de l’artisanat traditionnel et d’art</w:t>
      </w:r>
      <w:r w:rsidRPr="0063786A">
        <w:rPr>
          <w:rFonts w:ascii="Times New Roman" w:eastAsia="Times New Roman" w:hAnsi="Times New Roman" w:cs="Times New Roman"/>
          <w:sz w:val="24"/>
          <w:szCs w:val="24"/>
          <w:lang w:eastAsia="fr-FR" w:bidi="ar-DZ"/>
        </w:rPr>
        <w:t>, alors que les autres domaines</w:t>
      </w:r>
      <w:r>
        <w:rPr>
          <w:rFonts w:ascii="Times New Roman" w:eastAsia="Times New Roman" w:hAnsi="Times New Roman" w:cs="Times New Roman"/>
          <w:sz w:val="24"/>
          <w:szCs w:val="24"/>
          <w:lang w:eastAsia="fr-FR" w:bidi="ar-DZ"/>
        </w:rPr>
        <w:t xml:space="preserve"> (domaine de l'artisanat de production de bien, domaine de l'artisanat de service)</w:t>
      </w:r>
      <w:r w:rsidRPr="0063786A">
        <w:rPr>
          <w:rFonts w:ascii="Times New Roman" w:eastAsia="Times New Roman" w:hAnsi="Times New Roman" w:cs="Times New Roman"/>
          <w:sz w:val="24"/>
          <w:szCs w:val="24"/>
          <w:lang w:eastAsia="fr-FR" w:bidi="ar-DZ"/>
        </w:rPr>
        <w:t xml:space="preserve"> constituent la plus grande proportion des inscriptions au Registre de l’artisanat et des métiers.</w:t>
      </w:r>
    </w:p>
    <w:p w:rsidR="00F16EF2" w:rsidRDefault="00F16EF2" w:rsidP="00F16EF2">
      <w:pPr>
        <w:tabs>
          <w:tab w:val="right" w:pos="851"/>
        </w:tabs>
        <w:autoSpaceDE w:val="0"/>
        <w:autoSpaceDN w:val="0"/>
        <w:adjustRightInd w:val="0"/>
        <w:ind w:firstLine="708"/>
        <w:jc w:val="both"/>
        <w:rPr>
          <w:color w:val="000000"/>
          <w:rtl/>
          <w:lang w:bidi="ar-DZ"/>
        </w:rPr>
      </w:pPr>
      <w:r w:rsidRPr="0063786A">
        <w:rPr>
          <w:color w:val="000000"/>
          <w:lang w:bidi="ar-DZ"/>
        </w:rPr>
        <w:t>Les modalités de modification de la nomenclature des activités de l’artisanat et des métiers restent contraignantes (par décret) par rapport aux évolutions de la sphère économique et sociale</w:t>
      </w:r>
      <w:r>
        <w:rPr>
          <w:color w:val="000000"/>
          <w:lang w:bidi="ar-DZ"/>
        </w:rPr>
        <w:t>, auxquelles s'ajoute l</w:t>
      </w:r>
      <w:r w:rsidRPr="0063786A">
        <w:rPr>
          <w:color w:val="000000"/>
          <w:lang w:bidi="ar-DZ"/>
        </w:rPr>
        <w:t>e chevauchement entre la nomenclature des activités artisanales et les activités commerciales</w:t>
      </w:r>
      <w:r>
        <w:rPr>
          <w:color w:val="000000"/>
          <w:lang w:bidi="ar-DZ"/>
        </w:rPr>
        <w:t>.</w:t>
      </w:r>
    </w:p>
    <w:p w:rsidR="00F16EF2" w:rsidRDefault="00F16EF2" w:rsidP="00F16EF2">
      <w:pPr>
        <w:tabs>
          <w:tab w:val="right" w:pos="851"/>
        </w:tabs>
        <w:autoSpaceDE w:val="0"/>
        <w:autoSpaceDN w:val="0"/>
        <w:adjustRightInd w:val="0"/>
        <w:ind w:firstLine="708"/>
        <w:jc w:val="lowKashida"/>
        <w:rPr>
          <w:rFonts w:hint="cs"/>
          <w:color w:val="000000"/>
          <w:rtl/>
          <w:lang w:bidi="ar-DZ"/>
        </w:rPr>
      </w:pPr>
    </w:p>
    <w:p w:rsidR="00F16EF2" w:rsidRPr="0063786A" w:rsidRDefault="00F16EF2" w:rsidP="00F16EF2">
      <w:pPr>
        <w:tabs>
          <w:tab w:val="right" w:pos="851"/>
        </w:tabs>
        <w:autoSpaceDE w:val="0"/>
        <w:autoSpaceDN w:val="0"/>
        <w:adjustRightInd w:val="0"/>
        <w:ind w:firstLine="708"/>
        <w:jc w:val="lowKashida"/>
        <w:rPr>
          <w:color w:val="000000"/>
          <w:lang w:bidi="ar-DZ"/>
        </w:rPr>
      </w:pPr>
    </w:p>
    <w:p w:rsidR="00F16EF2" w:rsidRPr="0063786A" w:rsidRDefault="00F16EF2" w:rsidP="00F16EF2">
      <w:pPr>
        <w:tabs>
          <w:tab w:val="right" w:pos="851"/>
        </w:tabs>
        <w:autoSpaceDE w:val="0"/>
        <w:autoSpaceDN w:val="0"/>
        <w:adjustRightInd w:val="0"/>
        <w:ind w:firstLine="708"/>
        <w:jc w:val="both"/>
        <w:rPr>
          <w:lang w:bidi="ar-DZ"/>
        </w:rPr>
      </w:pPr>
    </w:p>
    <w:p w:rsidR="00F16EF2" w:rsidRDefault="00F16EF2" w:rsidP="00F16EF2">
      <w:pPr>
        <w:pStyle w:val="Paragraphedeliste"/>
        <w:numPr>
          <w:ilvl w:val="2"/>
          <w:numId w:val="19"/>
        </w:numPr>
        <w:tabs>
          <w:tab w:val="clear" w:pos="2056"/>
          <w:tab w:val="left" w:pos="1701"/>
          <w:tab w:val="num" w:pos="1800"/>
        </w:tabs>
        <w:spacing w:after="0" w:line="240" w:lineRule="auto"/>
        <w:ind w:left="1980"/>
        <w:jc w:val="both"/>
        <w:rPr>
          <w:rFonts w:ascii="Times New Roman" w:hAnsi="Times New Roman" w:cs="Times New Roman"/>
          <w:b/>
          <w:bCs/>
          <w:sz w:val="24"/>
          <w:szCs w:val="24"/>
        </w:rPr>
      </w:pPr>
      <w:r>
        <w:rPr>
          <w:rFonts w:ascii="Times New Roman" w:hAnsi="Times New Roman" w:cs="Times New Roman"/>
          <w:b/>
          <w:bCs/>
          <w:color w:val="000000"/>
          <w:sz w:val="24"/>
          <w:szCs w:val="24"/>
        </w:rPr>
        <w:lastRenderedPageBreak/>
        <w:t xml:space="preserve">   </w:t>
      </w:r>
      <w:r w:rsidRPr="0063786A">
        <w:rPr>
          <w:rFonts w:ascii="Times New Roman" w:hAnsi="Times New Roman" w:cs="Times New Roman"/>
          <w:b/>
          <w:bCs/>
          <w:color w:val="000000"/>
          <w:sz w:val="24"/>
          <w:szCs w:val="24"/>
        </w:rPr>
        <w:t>L’allégement</w:t>
      </w:r>
      <w:r w:rsidRPr="0063786A">
        <w:rPr>
          <w:rFonts w:ascii="Times New Roman" w:hAnsi="Times New Roman" w:cs="Times New Roman"/>
          <w:b/>
          <w:bCs/>
          <w:sz w:val="24"/>
          <w:szCs w:val="24"/>
        </w:rPr>
        <w:t xml:space="preserve"> du dossier d’inscription:</w:t>
      </w:r>
    </w:p>
    <w:p w:rsidR="00F16EF2" w:rsidRPr="0063786A" w:rsidRDefault="00F16EF2" w:rsidP="00F16EF2">
      <w:pPr>
        <w:pStyle w:val="Paragraphedeliste"/>
        <w:tabs>
          <w:tab w:val="left" w:pos="1701"/>
        </w:tabs>
        <w:spacing w:after="0" w:line="240" w:lineRule="auto"/>
        <w:ind w:left="2056"/>
        <w:jc w:val="both"/>
        <w:rPr>
          <w:rFonts w:ascii="Times New Roman" w:hAnsi="Times New Roman" w:cs="Times New Roman"/>
          <w:b/>
          <w:bCs/>
          <w:sz w:val="24"/>
          <w:szCs w:val="24"/>
        </w:rPr>
      </w:pPr>
      <w:r w:rsidRPr="0063786A">
        <w:rPr>
          <w:rFonts w:ascii="Times New Roman" w:hAnsi="Times New Roman" w:cs="Times New Roman"/>
          <w:b/>
          <w:bCs/>
          <w:sz w:val="24"/>
          <w:szCs w:val="24"/>
        </w:rPr>
        <w:t> </w:t>
      </w:r>
    </w:p>
    <w:p w:rsidR="00F16EF2" w:rsidRPr="0063786A" w:rsidRDefault="00F16EF2" w:rsidP="00F16EF2">
      <w:pPr>
        <w:autoSpaceDE w:val="0"/>
        <w:autoSpaceDN w:val="0"/>
        <w:adjustRightInd w:val="0"/>
        <w:jc w:val="both"/>
        <w:rPr>
          <w:lang w:bidi="ar-DZ"/>
        </w:rPr>
      </w:pPr>
      <w:r w:rsidRPr="0063786A">
        <w:rPr>
          <w:lang w:bidi="ar-DZ"/>
        </w:rPr>
        <w:t>Les conditions exigées pour l’inscription au Registre de l’artisanat et des métiers restent relativement lourdes comparativement à celles du registre de commerce</w:t>
      </w:r>
      <w:r>
        <w:rPr>
          <w:lang w:bidi="ar-DZ"/>
        </w:rPr>
        <w:t xml:space="preserve"> .  </w:t>
      </w:r>
      <w:r w:rsidRPr="0063786A">
        <w:rPr>
          <w:lang w:bidi="ar-DZ"/>
        </w:rPr>
        <w:t xml:space="preserve"> </w:t>
      </w:r>
    </w:p>
    <w:p w:rsidR="00F16EF2" w:rsidRPr="0063786A" w:rsidRDefault="00F16EF2" w:rsidP="00F16EF2">
      <w:pPr>
        <w:pStyle w:val="Paragraphedeliste"/>
        <w:tabs>
          <w:tab w:val="left" w:pos="1701"/>
        </w:tabs>
        <w:spacing w:after="0" w:line="240" w:lineRule="auto"/>
        <w:ind w:left="1276"/>
        <w:jc w:val="both"/>
        <w:rPr>
          <w:rFonts w:ascii="Times New Roman" w:eastAsia="Times New Roman" w:hAnsi="Times New Roman" w:cs="Times New Roman"/>
          <w:sz w:val="24"/>
          <w:szCs w:val="24"/>
          <w:lang w:eastAsia="fr-FR" w:bidi="ar-DZ"/>
        </w:rPr>
      </w:pPr>
    </w:p>
    <w:p w:rsidR="00F16EF2" w:rsidRPr="0063786A" w:rsidRDefault="00F16EF2" w:rsidP="00F16EF2">
      <w:pPr>
        <w:pStyle w:val="Paragraphedeliste"/>
        <w:tabs>
          <w:tab w:val="left" w:pos="1701"/>
        </w:tabs>
        <w:spacing w:after="0" w:line="240" w:lineRule="auto"/>
        <w:ind w:left="1276"/>
        <w:jc w:val="both"/>
        <w:rPr>
          <w:rFonts w:ascii="Times New Roman" w:hAnsi="Times New Roman" w:cs="Times New Roman"/>
          <w:b/>
          <w:bCs/>
          <w:sz w:val="24"/>
          <w:szCs w:val="24"/>
        </w:rPr>
      </w:pPr>
      <w:r w:rsidRPr="0063786A">
        <w:rPr>
          <w:rFonts w:ascii="Times New Roman" w:hAnsi="Times New Roman" w:cs="Times New Roman"/>
          <w:b/>
          <w:bCs/>
          <w:sz w:val="24"/>
          <w:szCs w:val="24"/>
        </w:rPr>
        <w:t>2.2.4   L’encouragement du travail à domicile:</w:t>
      </w:r>
    </w:p>
    <w:p w:rsidR="00F16EF2" w:rsidRPr="00D17F51" w:rsidRDefault="00F16EF2" w:rsidP="00F16EF2">
      <w:pPr>
        <w:autoSpaceDE w:val="0"/>
        <w:autoSpaceDN w:val="0"/>
        <w:adjustRightInd w:val="0"/>
        <w:jc w:val="both"/>
        <w:rPr>
          <w:rFonts w:eastAsia="Calibri"/>
          <w:color w:val="000000"/>
          <w:lang w:eastAsia="en-US" w:bidi="ar-DZ"/>
        </w:rPr>
      </w:pPr>
      <w:r w:rsidRPr="00D17F51">
        <w:rPr>
          <w:rFonts w:eastAsia="Calibri"/>
          <w:color w:val="000000"/>
          <w:lang w:eastAsia="en-US" w:bidi="ar-DZ"/>
        </w:rPr>
        <w:t xml:space="preserve">Le travail à domicile n'a pas encore eu le mérite </w:t>
      </w:r>
      <w:r>
        <w:rPr>
          <w:rFonts w:eastAsia="Calibri"/>
          <w:color w:val="000000"/>
          <w:lang w:eastAsia="en-US" w:bidi="ar-DZ"/>
        </w:rPr>
        <w:t xml:space="preserve">qui lui est </w:t>
      </w:r>
      <w:r w:rsidRPr="00D17F51">
        <w:rPr>
          <w:rFonts w:eastAsia="Calibri"/>
          <w:color w:val="000000"/>
          <w:lang w:eastAsia="en-US" w:bidi="ar-DZ"/>
        </w:rPr>
        <w:t>dû malgré son important rôle dans la création d'activités artisanales surtout dans les zones rurales et urbaines du pays d’où la nécessité d'encadr</w:t>
      </w:r>
      <w:r>
        <w:rPr>
          <w:rFonts w:eastAsia="Calibri"/>
          <w:color w:val="000000"/>
          <w:lang w:eastAsia="en-US" w:bidi="ar-DZ"/>
        </w:rPr>
        <w:t>er</w:t>
      </w:r>
      <w:r w:rsidRPr="00D17F51">
        <w:rPr>
          <w:rFonts w:eastAsia="Calibri"/>
          <w:color w:val="000000"/>
          <w:lang w:eastAsia="en-US" w:bidi="ar-DZ"/>
        </w:rPr>
        <w:t xml:space="preserve"> cette activité stratégique pour mieux appréhend</w:t>
      </w:r>
      <w:r>
        <w:rPr>
          <w:rFonts w:eastAsia="Calibri"/>
          <w:color w:val="000000"/>
          <w:lang w:eastAsia="en-US" w:bidi="ar-DZ"/>
        </w:rPr>
        <w:t>er</w:t>
      </w:r>
      <w:r w:rsidRPr="00D17F51">
        <w:rPr>
          <w:rFonts w:eastAsia="Calibri"/>
          <w:color w:val="000000"/>
          <w:lang w:eastAsia="en-US" w:bidi="ar-DZ"/>
        </w:rPr>
        <w:t xml:space="preserve"> son développement. </w:t>
      </w:r>
    </w:p>
    <w:p w:rsidR="00F16EF2" w:rsidRPr="0063786A" w:rsidRDefault="00F16EF2" w:rsidP="00F16EF2">
      <w:pPr>
        <w:pStyle w:val="Paragraphedeliste"/>
        <w:tabs>
          <w:tab w:val="left" w:pos="1701"/>
        </w:tabs>
        <w:spacing w:after="0" w:line="240" w:lineRule="auto"/>
        <w:ind w:left="900"/>
        <w:jc w:val="both"/>
        <w:rPr>
          <w:rFonts w:ascii="Times New Roman" w:hAnsi="Times New Roman" w:cs="Times New Roman"/>
          <w:b/>
          <w:bCs/>
          <w:color w:val="632423"/>
          <w:sz w:val="24"/>
          <w:szCs w:val="24"/>
        </w:rPr>
      </w:pPr>
    </w:p>
    <w:p w:rsidR="00F16EF2" w:rsidRPr="0063786A" w:rsidRDefault="00F16EF2" w:rsidP="00F16EF2">
      <w:pPr>
        <w:pStyle w:val="Paragraphedeliste"/>
        <w:tabs>
          <w:tab w:val="left" w:pos="1701"/>
        </w:tabs>
        <w:spacing w:after="0" w:line="240" w:lineRule="auto"/>
        <w:ind w:left="1276"/>
        <w:jc w:val="both"/>
        <w:rPr>
          <w:rFonts w:ascii="Times New Roman" w:hAnsi="Times New Roman" w:cs="Times New Roman"/>
          <w:b/>
          <w:bCs/>
          <w:sz w:val="24"/>
          <w:szCs w:val="24"/>
        </w:rPr>
      </w:pPr>
      <w:r w:rsidRPr="0063786A">
        <w:rPr>
          <w:rFonts w:ascii="Times New Roman" w:hAnsi="Times New Roman" w:cs="Times New Roman"/>
          <w:b/>
          <w:bCs/>
          <w:sz w:val="24"/>
          <w:szCs w:val="24"/>
        </w:rPr>
        <w:t>2.2.5   Le développement des structures d’appui de proximité.</w:t>
      </w:r>
    </w:p>
    <w:p w:rsidR="00F16EF2" w:rsidRPr="0063786A" w:rsidRDefault="00F16EF2" w:rsidP="00F16EF2">
      <w:pPr>
        <w:pStyle w:val="Paragraphedeliste"/>
        <w:autoSpaceDE w:val="0"/>
        <w:autoSpaceDN w:val="0"/>
        <w:adjustRightInd w:val="0"/>
        <w:spacing w:after="0" w:line="240" w:lineRule="auto"/>
        <w:ind w:left="0"/>
        <w:jc w:val="both"/>
        <w:rPr>
          <w:rFonts w:ascii="Times New Roman" w:hAnsi="Times New Roman" w:cs="Times New Roman"/>
          <w:color w:val="000000"/>
          <w:sz w:val="24"/>
          <w:szCs w:val="24"/>
          <w:lang w:bidi="ar-DZ"/>
        </w:rPr>
      </w:pPr>
      <w:r w:rsidRPr="0063786A">
        <w:rPr>
          <w:rFonts w:ascii="Times New Roman" w:hAnsi="Times New Roman" w:cs="Times New Roman"/>
          <w:b/>
          <w:bCs/>
          <w:color w:val="000000"/>
          <w:sz w:val="24"/>
          <w:szCs w:val="24"/>
          <w:lang w:bidi="ar-DZ"/>
        </w:rPr>
        <w:t xml:space="preserve"> </w:t>
      </w:r>
      <w:r w:rsidRPr="0063786A">
        <w:rPr>
          <w:rFonts w:ascii="Times New Roman" w:hAnsi="Times New Roman" w:cs="Times New Roman"/>
          <w:color w:val="000000"/>
          <w:sz w:val="24"/>
          <w:szCs w:val="24"/>
          <w:lang w:bidi="ar-DZ"/>
        </w:rPr>
        <w:t>Le</w:t>
      </w:r>
      <w:r w:rsidRPr="0063786A">
        <w:rPr>
          <w:rFonts w:ascii="Times New Roman" w:hAnsi="Times New Roman" w:cs="Times New Roman"/>
          <w:b/>
          <w:bCs/>
          <w:color w:val="000000"/>
          <w:sz w:val="24"/>
          <w:szCs w:val="24"/>
          <w:lang w:bidi="ar-DZ"/>
        </w:rPr>
        <w:t xml:space="preserve"> </w:t>
      </w:r>
      <w:r w:rsidRPr="0063786A">
        <w:rPr>
          <w:rFonts w:ascii="Times New Roman" w:hAnsi="Times New Roman" w:cs="Times New Roman"/>
          <w:color w:val="000000"/>
          <w:sz w:val="24"/>
          <w:szCs w:val="24"/>
          <w:lang w:bidi="ar-DZ"/>
        </w:rPr>
        <w:t>manque d’efficacité</w:t>
      </w:r>
      <w:r w:rsidRPr="0063786A">
        <w:rPr>
          <w:rFonts w:ascii="Times New Roman" w:hAnsi="Times New Roman" w:cs="Times New Roman"/>
          <w:b/>
          <w:bCs/>
          <w:color w:val="000000"/>
          <w:sz w:val="24"/>
          <w:szCs w:val="24"/>
          <w:lang w:bidi="ar-DZ"/>
        </w:rPr>
        <w:t xml:space="preserve"> </w:t>
      </w:r>
      <w:r w:rsidRPr="0063786A">
        <w:rPr>
          <w:rFonts w:ascii="Times New Roman" w:hAnsi="Times New Roman" w:cs="Times New Roman"/>
          <w:color w:val="000000"/>
          <w:sz w:val="24"/>
          <w:szCs w:val="24"/>
          <w:lang w:bidi="ar-DZ"/>
        </w:rPr>
        <w:t xml:space="preserve">des Chambres de l’artisanat et des métiers qui pêchent souvent par le manque d'initiative et qui restent très souvent tributaires d’instructions et d’orientations émanant de l’administration centrale. </w:t>
      </w:r>
    </w:p>
    <w:p w:rsidR="00F16EF2" w:rsidRPr="0063786A" w:rsidRDefault="00F16EF2" w:rsidP="00F16EF2">
      <w:pPr>
        <w:pStyle w:val="Paragraphedeliste"/>
        <w:tabs>
          <w:tab w:val="left" w:pos="1701"/>
        </w:tabs>
        <w:spacing w:before="240" w:after="0" w:line="240" w:lineRule="auto"/>
        <w:ind w:left="1276"/>
        <w:jc w:val="both"/>
        <w:rPr>
          <w:rFonts w:ascii="Times New Roman" w:hAnsi="Times New Roman" w:cs="Times New Roman"/>
          <w:b/>
          <w:bCs/>
          <w:sz w:val="24"/>
          <w:szCs w:val="24"/>
        </w:rPr>
      </w:pPr>
      <w:r w:rsidRPr="0063786A">
        <w:rPr>
          <w:rFonts w:ascii="Times New Roman" w:hAnsi="Times New Roman" w:cs="Times New Roman"/>
          <w:b/>
          <w:bCs/>
          <w:sz w:val="24"/>
          <w:szCs w:val="24"/>
        </w:rPr>
        <w:t>2.2.6   Le soutien apporté aux artisans</w:t>
      </w:r>
    </w:p>
    <w:p w:rsidR="00F16EF2" w:rsidRPr="0063786A" w:rsidRDefault="00F16EF2" w:rsidP="00F16EF2">
      <w:pPr>
        <w:autoSpaceDE w:val="0"/>
        <w:autoSpaceDN w:val="0"/>
        <w:adjustRightInd w:val="0"/>
        <w:jc w:val="both"/>
        <w:rPr>
          <w:lang w:bidi="ar-DZ"/>
        </w:rPr>
      </w:pPr>
      <w:r w:rsidRPr="0063786A">
        <w:rPr>
          <w:lang w:bidi="ar-DZ"/>
        </w:rPr>
        <w:t>La méconnaissance, par les artisans, de la vocation du Fonds National d'Appui aux Activités de l'Artisanat, qu'ils considèrent uniquement comme un moyen d'acquisition d'équipements et d'aide de manière gratuite.</w:t>
      </w:r>
    </w:p>
    <w:p w:rsidR="00F16EF2" w:rsidRPr="0063786A" w:rsidRDefault="00F16EF2" w:rsidP="00F16EF2">
      <w:pPr>
        <w:autoSpaceDE w:val="0"/>
        <w:autoSpaceDN w:val="0"/>
        <w:adjustRightInd w:val="0"/>
        <w:spacing w:before="240"/>
        <w:jc w:val="both"/>
        <w:rPr>
          <w:lang w:bidi="ar-DZ"/>
        </w:rPr>
      </w:pPr>
      <w:r w:rsidRPr="0063786A">
        <w:rPr>
          <w:lang w:bidi="ar-DZ"/>
        </w:rPr>
        <w:t>Les difficultés d’accès au financement tant au niveau de l’investissement qu’au niveau de l’exploitation, ce qui constitue un frein au développement des activités artisanales.</w:t>
      </w:r>
    </w:p>
    <w:p w:rsidR="00F16EF2" w:rsidRPr="0063786A" w:rsidRDefault="00F16EF2" w:rsidP="00F16EF2">
      <w:pPr>
        <w:autoSpaceDE w:val="0"/>
        <w:autoSpaceDN w:val="0"/>
        <w:adjustRightInd w:val="0"/>
        <w:ind w:left="720" w:hanging="360"/>
        <w:jc w:val="both"/>
        <w:rPr>
          <w:lang w:bidi="ar-DZ"/>
        </w:rPr>
      </w:pPr>
    </w:p>
    <w:p w:rsidR="00F16EF2" w:rsidRPr="0063786A" w:rsidRDefault="00F16EF2" w:rsidP="00F16EF2">
      <w:pPr>
        <w:pStyle w:val="Paragraphedeliste"/>
        <w:tabs>
          <w:tab w:val="left" w:pos="1701"/>
        </w:tabs>
        <w:spacing w:after="0" w:line="240" w:lineRule="auto"/>
        <w:ind w:left="1276"/>
        <w:jc w:val="both"/>
        <w:rPr>
          <w:rFonts w:ascii="Times New Roman" w:hAnsi="Times New Roman" w:cs="Times New Roman"/>
          <w:b/>
          <w:bCs/>
          <w:sz w:val="24"/>
          <w:szCs w:val="24"/>
        </w:rPr>
      </w:pPr>
      <w:r w:rsidRPr="0063786A">
        <w:rPr>
          <w:rFonts w:ascii="Times New Roman" w:hAnsi="Times New Roman" w:cs="Times New Roman"/>
          <w:b/>
          <w:bCs/>
          <w:sz w:val="24"/>
          <w:szCs w:val="24"/>
        </w:rPr>
        <w:t>2.2.7    L’organisation du travail informel dans l’Artisanat</w:t>
      </w:r>
    </w:p>
    <w:p w:rsidR="00F16EF2" w:rsidRPr="0063786A" w:rsidRDefault="00F16EF2" w:rsidP="00F16EF2">
      <w:pPr>
        <w:jc w:val="both"/>
        <w:rPr>
          <w:lang w:bidi="ar-DZ"/>
        </w:rPr>
      </w:pPr>
      <w:r w:rsidRPr="0063786A">
        <w:rPr>
          <w:lang w:bidi="ar-DZ"/>
        </w:rPr>
        <w:t>Devant la concurrence déloyale du marché parallèle, l’artisan exerçant dans la légalité rencontre des difficultés à préserver sa part de marché ou à défendre sa force de concurrence. Cette situation l’oblige à mettre fin à son activité et à changer le cours de sa vie professionnelle ou même à verser dans le marché parallèle.</w:t>
      </w:r>
    </w:p>
    <w:p w:rsidR="00F16EF2" w:rsidRPr="0063786A" w:rsidRDefault="00F16EF2" w:rsidP="00F16EF2">
      <w:pPr>
        <w:jc w:val="both"/>
        <w:rPr>
          <w:lang w:bidi="ar-DZ"/>
        </w:rPr>
      </w:pPr>
    </w:p>
    <w:p w:rsidR="00F16EF2" w:rsidRPr="0063786A"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Default="00F16EF2" w:rsidP="00F16EF2">
      <w:pPr>
        <w:jc w:val="both"/>
        <w:rPr>
          <w:lang w:bidi="ar-DZ"/>
        </w:rPr>
      </w:pPr>
    </w:p>
    <w:p w:rsidR="00F16EF2" w:rsidRPr="0063786A" w:rsidRDefault="00F16EF2" w:rsidP="00F16EF2">
      <w:pPr>
        <w:pStyle w:val="Paragraphedeliste"/>
        <w:ind w:left="-567" w:right="-523"/>
        <w:jc w:val="both"/>
        <w:rPr>
          <w:rFonts w:ascii="Times New Roman" w:hAnsi="Times New Roman" w:cs="Times New Roman"/>
          <w:b/>
          <w:bCs/>
          <w:color w:val="800000"/>
          <w:sz w:val="24"/>
          <w:szCs w:val="24"/>
          <w:lang w:bidi="ar-DZ"/>
        </w:rPr>
      </w:pPr>
      <w:r w:rsidRPr="0063786A">
        <w:rPr>
          <w:rFonts w:ascii="Times New Roman" w:hAnsi="Times New Roman" w:cs="Times New Roman"/>
          <w:b/>
          <w:bCs/>
          <w:color w:val="800000"/>
          <w:sz w:val="24"/>
          <w:szCs w:val="24"/>
          <w:lang w:bidi="ar-DZ"/>
        </w:rPr>
        <w:lastRenderedPageBreak/>
        <w:t>Chapitre 2</w:t>
      </w:r>
      <w:r w:rsidRPr="0063786A">
        <w:rPr>
          <w:rFonts w:ascii="Times New Roman" w:hAnsi="Times New Roman" w:cs="Times New Roman"/>
          <w:color w:val="800000"/>
          <w:sz w:val="24"/>
          <w:szCs w:val="24"/>
          <w:lang w:bidi="ar-DZ"/>
        </w:rPr>
        <w:t> :</w:t>
      </w:r>
      <w:r w:rsidRPr="0063786A">
        <w:rPr>
          <w:rFonts w:ascii="Times New Roman" w:hAnsi="Times New Roman" w:cs="Times New Roman"/>
          <w:b/>
          <w:bCs/>
          <w:color w:val="800000"/>
          <w:sz w:val="24"/>
          <w:szCs w:val="24"/>
          <w:lang w:bidi="ar-DZ"/>
        </w:rPr>
        <w:t xml:space="preserve"> Une</w:t>
      </w:r>
      <w:r w:rsidRPr="0063786A">
        <w:rPr>
          <w:rFonts w:ascii="Times New Roman" w:hAnsi="Times New Roman" w:cs="Times New Roman"/>
          <w:color w:val="800000"/>
          <w:sz w:val="24"/>
          <w:szCs w:val="24"/>
          <w:lang w:bidi="ar-DZ"/>
        </w:rPr>
        <w:t xml:space="preserve"> </w:t>
      </w:r>
      <w:r w:rsidRPr="0063786A">
        <w:rPr>
          <w:rFonts w:ascii="Times New Roman" w:hAnsi="Times New Roman" w:cs="Times New Roman"/>
          <w:b/>
          <w:bCs/>
          <w:color w:val="800000"/>
          <w:sz w:val="24"/>
          <w:szCs w:val="24"/>
          <w:lang w:bidi="ar-DZ"/>
        </w:rPr>
        <w:t>vision  stratégique pour le développement de l’Artisanat - Horizon 2020</w:t>
      </w:r>
    </w:p>
    <w:p w:rsidR="00F16EF2" w:rsidRPr="0063786A" w:rsidRDefault="00F16EF2" w:rsidP="00F16EF2">
      <w:pPr>
        <w:autoSpaceDE w:val="0"/>
        <w:autoSpaceDN w:val="0"/>
        <w:adjustRightInd w:val="0"/>
        <w:jc w:val="both"/>
      </w:pPr>
      <w:r w:rsidRPr="0063786A">
        <w:t xml:space="preserve">L’objectif global de la politique de promotion de l’artisanat est d’accroître la contribution des activités artisanales dans l’économie nationale à travers la création de richesses au niveau des territoires mais aussi des activités et des emplois. </w:t>
      </w:r>
    </w:p>
    <w:p w:rsidR="00F16EF2" w:rsidRPr="0063786A" w:rsidRDefault="00F16EF2" w:rsidP="00F16EF2">
      <w:pPr>
        <w:autoSpaceDE w:val="0"/>
        <w:autoSpaceDN w:val="0"/>
        <w:adjustRightInd w:val="0"/>
        <w:ind w:right="-52"/>
        <w:jc w:val="both"/>
        <w:rPr>
          <w:rtl/>
        </w:rPr>
      </w:pPr>
      <w:r w:rsidRPr="0063786A">
        <w:t xml:space="preserve">Cette vision est traduite en objectifs ambitieux et clairs, compte tenu de l’évolution constante de l’artisanat et des métiers ces dernières années, comme l’attestent les statistiques réalisées, qui indiquent qu’à l’horizon 2020 le secteur ambitionne de :      </w:t>
      </w:r>
    </w:p>
    <w:p w:rsidR="00F16EF2" w:rsidRPr="0063786A" w:rsidRDefault="00F16EF2" w:rsidP="00F16EF2">
      <w:pPr>
        <w:ind w:firstLine="709"/>
        <w:jc w:val="both"/>
      </w:pPr>
    </w:p>
    <w:p w:rsidR="00F16EF2" w:rsidRPr="00AA75D4" w:rsidRDefault="00F16EF2" w:rsidP="00F16EF2">
      <w:pPr>
        <w:pStyle w:val="Paragraphedeliste"/>
        <w:numPr>
          <w:ilvl w:val="0"/>
          <w:numId w:val="1"/>
        </w:numPr>
        <w:spacing w:after="0" w:line="360" w:lineRule="auto"/>
        <w:ind w:left="360" w:right="-592"/>
        <w:jc w:val="both"/>
        <w:rPr>
          <w:rFonts w:ascii="Times New Roman" w:hAnsi="Times New Roman" w:cs="Times New Roman"/>
          <w:b/>
          <w:bCs/>
          <w:sz w:val="24"/>
          <w:szCs w:val="24"/>
        </w:rPr>
      </w:pPr>
      <w:r w:rsidRPr="00AA75D4">
        <w:rPr>
          <w:rFonts w:ascii="Times New Roman" w:hAnsi="Times New Roman" w:cs="Times New Roman"/>
          <w:b/>
          <w:bCs/>
          <w:sz w:val="24"/>
          <w:szCs w:val="24"/>
        </w:rPr>
        <w:t>Créer 230.000 activités artisanales nouvelles,</w:t>
      </w:r>
    </w:p>
    <w:p w:rsidR="00F16EF2" w:rsidRPr="00AA75D4" w:rsidRDefault="00F16EF2" w:rsidP="00F16EF2">
      <w:pPr>
        <w:pStyle w:val="Paragraphedeliste"/>
        <w:numPr>
          <w:ilvl w:val="0"/>
          <w:numId w:val="1"/>
        </w:numPr>
        <w:spacing w:after="0" w:line="360" w:lineRule="auto"/>
        <w:ind w:left="360" w:right="-592"/>
        <w:jc w:val="both"/>
        <w:rPr>
          <w:rFonts w:ascii="Times New Roman" w:hAnsi="Times New Roman" w:cs="Times New Roman"/>
          <w:b/>
          <w:bCs/>
          <w:sz w:val="24"/>
          <w:szCs w:val="24"/>
        </w:rPr>
      </w:pPr>
      <w:r w:rsidRPr="00AA75D4">
        <w:rPr>
          <w:rFonts w:ascii="Times New Roman" w:eastAsia="Times New Roman" w:hAnsi="Times New Roman" w:cs="Times New Roman"/>
          <w:b/>
          <w:bCs/>
          <w:sz w:val="24"/>
          <w:szCs w:val="24"/>
          <w:lang w:eastAsia="fr-FR"/>
        </w:rPr>
        <w:t>Créer 570.000 nouveaux emplois pour atteindre un cumul de 960.000 emplois</w:t>
      </w:r>
      <w:r w:rsidRPr="00AA75D4">
        <w:rPr>
          <w:rFonts w:ascii="Times New Roman" w:hAnsi="Times New Roman" w:cs="Times New Roman"/>
          <w:b/>
          <w:bCs/>
          <w:sz w:val="24"/>
          <w:szCs w:val="24"/>
        </w:rPr>
        <w:t>,</w:t>
      </w:r>
    </w:p>
    <w:p w:rsidR="00F16EF2" w:rsidRPr="00AA75D4" w:rsidRDefault="00F16EF2" w:rsidP="00F16EF2">
      <w:pPr>
        <w:pStyle w:val="Paragraphedeliste"/>
        <w:numPr>
          <w:ilvl w:val="0"/>
          <w:numId w:val="1"/>
        </w:numPr>
        <w:spacing w:after="0" w:line="360" w:lineRule="auto"/>
        <w:ind w:left="360" w:right="-592"/>
        <w:jc w:val="both"/>
        <w:rPr>
          <w:rFonts w:ascii="Times New Roman" w:hAnsi="Times New Roman" w:cs="Times New Roman"/>
          <w:b/>
          <w:bCs/>
          <w:sz w:val="24"/>
          <w:szCs w:val="24"/>
        </w:rPr>
      </w:pPr>
      <w:r w:rsidRPr="00AA75D4">
        <w:rPr>
          <w:rFonts w:ascii="Times New Roman" w:hAnsi="Times New Roman" w:cs="Times New Roman"/>
          <w:b/>
          <w:bCs/>
          <w:sz w:val="24"/>
          <w:szCs w:val="24"/>
        </w:rPr>
        <w:t xml:space="preserve">Réaliser un niveau de production sectorielle brute d’environ </w:t>
      </w:r>
      <w:r>
        <w:rPr>
          <w:rFonts w:ascii="Times New Roman" w:hAnsi="Times New Roman" w:cs="Times New Roman" w:hint="cs"/>
          <w:b/>
          <w:bCs/>
          <w:sz w:val="24"/>
          <w:szCs w:val="24"/>
          <w:rtl/>
        </w:rPr>
        <w:t>535</w:t>
      </w:r>
      <w:r w:rsidRPr="00AA75D4">
        <w:rPr>
          <w:rFonts w:ascii="Times New Roman" w:hAnsi="Times New Roman" w:cs="Times New Roman"/>
          <w:b/>
          <w:bCs/>
          <w:sz w:val="24"/>
          <w:szCs w:val="24"/>
        </w:rPr>
        <w:t xml:space="preserve"> milliard de D.A.</w:t>
      </w:r>
    </w:p>
    <w:p w:rsidR="00F16EF2" w:rsidRPr="0063786A" w:rsidRDefault="00F16EF2" w:rsidP="00F16EF2">
      <w:pPr>
        <w:pStyle w:val="Paragraphedeliste"/>
        <w:spacing w:after="0" w:line="240" w:lineRule="auto"/>
        <w:ind w:left="1069"/>
        <w:jc w:val="both"/>
        <w:rPr>
          <w:rFonts w:ascii="Times New Roman" w:hAnsi="Times New Roman" w:cs="Times New Roman"/>
          <w:b/>
          <w:bCs/>
          <w:sz w:val="24"/>
          <w:szCs w:val="24"/>
        </w:rPr>
      </w:pPr>
    </w:p>
    <w:p w:rsidR="00F16EF2" w:rsidRPr="0063786A" w:rsidRDefault="00F16EF2" w:rsidP="00F16EF2">
      <w:pPr>
        <w:numPr>
          <w:ilvl w:val="0"/>
          <w:numId w:val="26"/>
        </w:numPr>
        <w:autoSpaceDE w:val="0"/>
        <w:autoSpaceDN w:val="0"/>
        <w:adjustRightInd w:val="0"/>
        <w:jc w:val="both"/>
        <w:rPr>
          <w:b/>
          <w:bCs/>
          <w:color w:val="000000"/>
          <w:sz w:val="28"/>
          <w:szCs w:val="28"/>
        </w:rPr>
      </w:pPr>
      <w:r w:rsidRPr="0063786A">
        <w:rPr>
          <w:b/>
          <w:bCs/>
          <w:color w:val="000000"/>
          <w:sz w:val="28"/>
          <w:szCs w:val="28"/>
        </w:rPr>
        <w:t>Les axes stratégiques du développement de l'Artisanat</w:t>
      </w:r>
      <w:r w:rsidRPr="001E5BDC">
        <w:rPr>
          <w:b/>
          <w:bCs/>
        </w:rPr>
        <w:t xml:space="preserve"> - Horizon 2020</w:t>
      </w:r>
      <w:r w:rsidRPr="0063786A">
        <w:rPr>
          <w:b/>
          <w:bCs/>
          <w:color w:val="000000"/>
          <w:sz w:val="28"/>
          <w:szCs w:val="28"/>
        </w:rPr>
        <w:t xml:space="preserve"> :</w:t>
      </w:r>
    </w:p>
    <w:p w:rsidR="00F16EF2" w:rsidRPr="0063786A" w:rsidRDefault="00F16EF2" w:rsidP="00F16EF2">
      <w:pPr>
        <w:autoSpaceDE w:val="0"/>
        <w:autoSpaceDN w:val="0"/>
        <w:adjustRightInd w:val="0"/>
        <w:ind w:left="360"/>
        <w:jc w:val="both"/>
        <w:rPr>
          <w:b/>
          <w:bCs/>
          <w:color w:val="C00000"/>
          <w:sz w:val="28"/>
          <w:szCs w:val="28"/>
        </w:rPr>
      </w:pPr>
    </w:p>
    <w:p w:rsidR="00F16EF2" w:rsidRPr="0063786A" w:rsidRDefault="00F16EF2" w:rsidP="00F16EF2">
      <w:pPr>
        <w:autoSpaceDE w:val="0"/>
        <w:autoSpaceDN w:val="0"/>
        <w:adjustRightInd w:val="0"/>
        <w:jc w:val="both"/>
        <w:rPr>
          <w:color w:val="000000"/>
        </w:rPr>
      </w:pPr>
      <w:r w:rsidRPr="0063786A">
        <w:rPr>
          <w:color w:val="000000"/>
        </w:rPr>
        <w:t>Les axes spécifiques du plan d'action du développement de l'Artisanat - Horizon 2020 s'articulent essentiellement autour des points suivants :</w:t>
      </w:r>
    </w:p>
    <w:p w:rsidR="00F16EF2" w:rsidRPr="0063786A" w:rsidRDefault="00F16EF2" w:rsidP="00F16EF2">
      <w:pPr>
        <w:autoSpaceDE w:val="0"/>
        <w:autoSpaceDN w:val="0"/>
        <w:adjustRightInd w:val="0"/>
        <w:jc w:val="both"/>
      </w:pPr>
    </w:p>
    <w:p w:rsidR="00F16EF2" w:rsidRPr="0063786A" w:rsidRDefault="00F16EF2" w:rsidP="00F16EF2">
      <w:pPr>
        <w:numPr>
          <w:ilvl w:val="1"/>
          <w:numId w:val="25"/>
        </w:numPr>
        <w:autoSpaceDE w:val="0"/>
        <w:autoSpaceDN w:val="0"/>
        <w:adjustRightInd w:val="0"/>
        <w:spacing w:line="276" w:lineRule="auto"/>
        <w:jc w:val="both"/>
        <w:rPr>
          <w:b/>
          <w:bCs/>
        </w:rPr>
      </w:pPr>
      <w:r w:rsidRPr="0063786A">
        <w:rPr>
          <w:b/>
          <w:bCs/>
        </w:rPr>
        <w:t xml:space="preserve">La promotion de l’emploi: </w:t>
      </w:r>
    </w:p>
    <w:p w:rsidR="00F16EF2" w:rsidRPr="0063786A" w:rsidRDefault="00F16EF2" w:rsidP="00F16EF2">
      <w:pPr>
        <w:numPr>
          <w:ilvl w:val="0"/>
          <w:numId w:val="14"/>
        </w:numPr>
        <w:jc w:val="both"/>
      </w:pPr>
      <w:r w:rsidRPr="0063786A">
        <w:t xml:space="preserve">Atteindre le taux de 7% de la population active en 2020 (3.5% </w:t>
      </w:r>
      <w:r>
        <w:t>actuellement</w:t>
      </w:r>
      <w:r w:rsidRPr="0063786A">
        <w:t xml:space="preserve">) </w:t>
      </w:r>
    </w:p>
    <w:p w:rsidR="00F16EF2" w:rsidRPr="0063786A" w:rsidRDefault="00F16EF2" w:rsidP="00F16EF2">
      <w:pPr>
        <w:numPr>
          <w:ilvl w:val="0"/>
          <w:numId w:val="14"/>
        </w:numPr>
        <w:jc w:val="both"/>
      </w:pPr>
      <w:r w:rsidRPr="0063786A">
        <w:t>Conforter et sécuriser les emplois existants et améliorer les performances des activités artisanales par le développement des systèmes productifs locaux</w:t>
      </w:r>
    </w:p>
    <w:p w:rsidR="00F16EF2" w:rsidRPr="0063786A" w:rsidRDefault="00F16EF2" w:rsidP="00F16EF2">
      <w:pPr>
        <w:numPr>
          <w:ilvl w:val="0"/>
          <w:numId w:val="14"/>
        </w:numPr>
        <w:jc w:val="both"/>
      </w:pPr>
      <w:r w:rsidRPr="0063786A">
        <w:t>Améliorer les qualifications professionnelles de la population artisanale tout au long de leur exercice</w:t>
      </w:r>
    </w:p>
    <w:p w:rsidR="00F16EF2" w:rsidRPr="0063786A" w:rsidRDefault="00F16EF2" w:rsidP="00F16EF2">
      <w:pPr>
        <w:numPr>
          <w:ilvl w:val="0"/>
          <w:numId w:val="14"/>
        </w:numPr>
        <w:jc w:val="both"/>
      </w:pPr>
      <w:r w:rsidRPr="0063786A">
        <w:t>Généraliser la promotion de l'emploi au niveau local en tenant compte des spécificités régionales et en privilégiant le recours à l’exploitation des opportunités offertes par les divers dispositifs d’emplois existants</w:t>
      </w:r>
    </w:p>
    <w:p w:rsidR="00F16EF2" w:rsidRPr="0063786A" w:rsidRDefault="00F16EF2" w:rsidP="00F16EF2">
      <w:pPr>
        <w:jc w:val="both"/>
      </w:pPr>
    </w:p>
    <w:p w:rsidR="00F16EF2" w:rsidRPr="0063786A" w:rsidRDefault="00F16EF2" w:rsidP="00F16EF2">
      <w:pPr>
        <w:numPr>
          <w:ilvl w:val="1"/>
          <w:numId w:val="25"/>
        </w:numPr>
        <w:autoSpaceDE w:val="0"/>
        <w:autoSpaceDN w:val="0"/>
        <w:adjustRightInd w:val="0"/>
        <w:spacing w:line="276" w:lineRule="auto"/>
        <w:jc w:val="both"/>
        <w:rPr>
          <w:b/>
          <w:bCs/>
        </w:rPr>
      </w:pPr>
      <w:r w:rsidRPr="0063786A">
        <w:rPr>
          <w:b/>
          <w:bCs/>
        </w:rPr>
        <w:t>L’amélioration de la production et promotion de la compétitivité :</w:t>
      </w:r>
    </w:p>
    <w:p w:rsidR="00F16EF2" w:rsidRPr="0063786A" w:rsidRDefault="00F16EF2" w:rsidP="00F16EF2">
      <w:pPr>
        <w:jc w:val="both"/>
      </w:pPr>
      <w:r w:rsidRPr="0063786A">
        <w:t>L’amélioration de la production ne peut se concevoir sans la mise en valeur des branches d’activités de l’artisanat, et ce notamment par : </w:t>
      </w:r>
    </w:p>
    <w:p w:rsidR="00F16EF2" w:rsidRPr="0063786A" w:rsidRDefault="00F16EF2" w:rsidP="00F16EF2">
      <w:pPr>
        <w:numPr>
          <w:ilvl w:val="0"/>
          <w:numId w:val="14"/>
        </w:numPr>
        <w:spacing w:before="240"/>
        <w:jc w:val="both"/>
      </w:pPr>
      <w:r w:rsidRPr="0063786A">
        <w:t xml:space="preserve">La modernisation des techniques de production </w:t>
      </w:r>
    </w:p>
    <w:p w:rsidR="00F16EF2" w:rsidRPr="0063786A" w:rsidRDefault="00F16EF2" w:rsidP="00F16EF2">
      <w:pPr>
        <w:numPr>
          <w:ilvl w:val="0"/>
          <w:numId w:val="14"/>
        </w:numPr>
        <w:spacing w:before="240"/>
        <w:jc w:val="both"/>
      </w:pPr>
      <w:r w:rsidRPr="0063786A">
        <w:t xml:space="preserve">L’élaboration et la réalisation des projets d’études pour permettre une aide technique au profit des artisans </w:t>
      </w:r>
    </w:p>
    <w:p w:rsidR="00F16EF2" w:rsidRPr="0063786A" w:rsidRDefault="00F16EF2" w:rsidP="00F16EF2">
      <w:pPr>
        <w:numPr>
          <w:ilvl w:val="0"/>
          <w:numId w:val="15"/>
        </w:numPr>
        <w:spacing w:before="240"/>
        <w:jc w:val="both"/>
      </w:pPr>
      <w:r w:rsidRPr="0063786A">
        <w:t>Le développement de la formation en s’appuyant sur la formation par apprentissage pour améliorer la qualité des produits et augmenter la capacité de production</w:t>
      </w:r>
    </w:p>
    <w:p w:rsidR="00F16EF2" w:rsidRPr="0063786A" w:rsidRDefault="00F16EF2" w:rsidP="00F16EF2">
      <w:pPr>
        <w:numPr>
          <w:ilvl w:val="0"/>
          <w:numId w:val="15"/>
        </w:numPr>
        <w:autoSpaceDE w:val="0"/>
        <w:autoSpaceDN w:val="0"/>
        <w:adjustRightInd w:val="0"/>
        <w:spacing w:before="240"/>
        <w:jc w:val="both"/>
      </w:pPr>
      <w:r w:rsidRPr="0063786A">
        <w:t>La conception et la mise en œuvre d’un programme de mise à niveau des entreprises artisanales</w:t>
      </w:r>
    </w:p>
    <w:p w:rsidR="00F16EF2" w:rsidRPr="0063786A" w:rsidRDefault="00F16EF2" w:rsidP="00F16EF2">
      <w:pPr>
        <w:numPr>
          <w:ilvl w:val="0"/>
          <w:numId w:val="14"/>
        </w:numPr>
        <w:autoSpaceDE w:val="0"/>
        <w:autoSpaceDN w:val="0"/>
        <w:adjustRightInd w:val="0"/>
        <w:spacing w:before="240"/>
        <w:jc w:val="both"/>
      </w:pPr>
      <w:r w:rsidRPr="0063786A">
        <w:t>Le renforcement de la capacité de ces entreprises à suivre l’évolution des techniques et des marchés</w:t>
      </w:r>
    </w:p>
    <w:p w:rsidR="00F16EF2" w:rsidRDefault="00F16EF2" w:rsidP="00F16EF2">
      <w:pPr>
        <w:numPr>
          <w:ilvl w:val="0"/>
          <w:numId w:val="14"/>
        </w:numPr>
        <w:autoSpaceDE w:val="0"/>
        <w:autoSpaceDN w:val="0"/>
        <w:adjustRightInd w:val="0"/>
        <w:spacing w:before="240"/>
        <w:jc w:val="both"/>
      </w:pPr>
      <w:r w:rsidRPr="0063786A">
        <w:t>L'encouragement et l'accompagnement des entreprises concernées en matière de maitrise des coûts</w:t>
      </w:r>
      <w:r>
        <w:t>, d'amélioration de la qualité,</w:t>
      </w:r>
      <w:r w:rsidRPr="0063786A">
        <w:t xml:space="preserve"> et de perfectionnement</w:t>
      </w:r>
    </w:p>
    <w:p w:rsidR="00F16EF2" w:rsidRPr="00B127B4" w:rsidRDefault="00F16EF2" w:rsidP="00F16EF2">
      <w:pPr>
        <w:spacing w:after="200"/>
        <w:ind w:left="426"/>
        <w:jc w:val="both"/>
        <w:rPr>
          <w:b/>
          <w:bCs/>
        </w:rPr>
      </w:pPr>
    </w:p>
    <w:p w:rsidR="00F16EF2" w:rsidRPr="0063786A" w:rsidRDefault="00F16EF2" w:rsidP="00F16EF2">
      <w:pPr>
        <w:numPr>
          <w:ilvl w:val="1"/>
          <w:numId w:val="25"/>
        </w:numPr>
        <w:spacing w:after="200"/>
        <w:jc w:val="both"/>
        <w:rPr>
          <w:b/>
          <w:bCs/>
        </w:rPr>
      </w:pPr>
      <w:r w:rsidRPr="0063786A">
        <w:rPr>
          <w:b/>
          <w:bCs/>
        </w:rPr>
        <w:lastRenderedPageBreak/>
        <w:t>La satisfaction des besoins de la population :</w:t>
      </w:r>
    </w:p>
    <w:p w:rsidR="00F16EF2" w:rsidRPr="0063786A" w:rsidRDefault="00F16EF2" w:rsidP="00F16EF2">
      <w:pPr>
        <w:pStyle w:val="NormalWeb"/>
        <w:spacing w:line="240" w:lineRule="exact"/>
        <w:ind w:left="540" w:right="147"/>
        <w:jc w:val="lowKashida"/>
        <w:rPr>
          <w:rFonts w:eastAsia="Calibri"/>
          <w:lang w:eastAsia="en-US"/>
        </w:rPr>
      </w:pPr>
      <w:r w:rsidRPr="0063786A">
        <w:rPr>
          <w:rFonts w:eastAsia="Calibri"/>
          <w:lang w:eastAsia="en-US"/>
        </w:rPr>
        <w:t>L’artisanat apporte une contribution substantielle au développement économique du pays. En effet, il :</w:t>
      </w:r>
    </w:p>
    <w:p w:rsidR="00F16EF2" w:rsidRPr="0063786A" w:rsidRDefault="00F16EF2" w:rsidP="00F16EF2">
      <w:pPr>
        <w:pStyle w:val="NormalWeb"/>
        <w:numPr>
          <w:ilvl w:val="0"/>
          <w:numId w:val="2"/>
        </w:numPr>
        <w:spacing w:after="180" w:afterAutospacing="0" w:line="240" w:lineRule="exact"/>
        <w:ind w:left="567" w:right="147" w:firstLine="0"/>
        <w:jc w:val="lowKashida"/>
        <w:rPr>
          <w:rFonts w:eastAsia="Calibri"/>
          <w:lang w:eastAsia="en-US"/>
        </w:rPr>
      </w:pPr>
      <w:r w:rsidRPr="0063786A">
        <w:rPr>
          <w:rFonts w:eastAsia="Calibri"/>
          <w:lang w:eastAsia="en-US"/>
        </w:rPr>
        <w:t xml:space="preserve">assure des revenus supplémentaires aux populations </w:t>
      </w:r>
    </w:p>
    <w:p w:rsidR="00F16EF2" w:rsidRPr="0063786A" w:rsidRDefault="00F16EF2" w:rsidP="00F16EF2">
      <w:pPr>
        <w:pStyle w:val="NormalWeb"/>
        <w:numPr>
          <w:ilvl w:val="0"/>
          <w:numId w:val="2"/>
        </w:numPr>
        <w:spacing w:after="180" w:afterAutospacing="0" w:line="240" w:lineRule="exact"/>
        <w:ind w:left="567" w:right="147" w:firstLine="0"/>
        <w:jc w:val="lowKashida"/>
        <w:rPr>
          <w:rFonts w:eastAsia="Calibri"/>
          <w:lang w:eastAsia="en-US"/>
        </w:rPr>
      </w:pPr>
      <w:r w:rsidRPr="0063786A">
        <w:rPr>
          <w:rFonts w:eastAsia="Calibri"/>
          <w:lang w:eastAsia="en-US"/>
        </w:rPr>
        <w:t xml:space="preserve">assure la fourniture des biens et services aux populations à faible pouvoir d’achat  </w:t>
      </w:r>
    </w:p>
    <w:p w:rsidR="00F16EF2" w:rsidRPr="0063786A" w:rsidRDefault="00F16EF2" w:rsidP="00F16EF2">
      <w:pPr>
        <w:pStyle w:val="NormalWeb"/>
        <w:numPr>
          <w:ilvl w:val="0"/>
          <w:numId w:val="2"/>
        </w:numPr>
        <w:spacing w:after="180" w:afterAutospacing="0" w:line="240" w:lineRule="exact"/>
        <w:ind w:left="567" w:right="147" w:firstLine="0"/>
        <w:jc w:val="lowKashida"/>
        <w:rPr>
          <w:rFonts w:eastAsia="Calibri"/>
          <w:lang w:eastAsia="en-US"/>
        </w:rPr>
      </w:pPr>
      <w:r w:rsidRPr="0063786A">
        <w:rPr>
          <w:rFonts w:eastAsia="Calibri"/>
          <w:lang w:eastAsia="en-US"/>
        </w:rPr>
        <w:t xml:space="preserve">permet une déconcentration géographique de l’expansion des activités professionnelles et leur expansion  </w:t>
      </w:r>
    </w:p>
    <w:p w:rsidR="00F16EF2" w:rsidRPr="0063786A" w:rsidRDefault="00F16EF2" w:rsidP="00F16EF2">
      <w:pPr>
        <w:pStyle w:val="NormalWeb"/>
        <w:numPr>
          <w:ilvl w:val="0"/>
          <w:numId w:val="2"/>
        </w:numPr>
        <w:spacing w:after="180" w:afterAutospacing="0" w:line="240" w:lineRule="exact"/>
        <w:ind w:left="567" w:right="147" w:firstLine="0"/>
        <w:jc w:val="lowKashida"/>
        <w:rPr>
          <w:rFonts w:eastAsia="Calibri"/>
          <w:lang w:eastAsia="en-US"/>
        </w:rPr>
      </w:pPr>
      <w:r w:rsidRPr="0063786A">
        <w:rPr>
          <w:rFonts w:eastAsia="Calibri"/>
          <w:lang w:eastAsia="en-US"/>
        </w:rPr>
        <w:t>contribue à la diversification de la structure de  production</w:t>
      </w:r>
    </w:p>
    <w:p w:rsidR="00F16EF2" w:rsidRPr="0063786A" w:rsidRDefault="00F16EF2" w:rsidP="00F16EF2">
      <w:pPr>
        <w:numPr>
          <w:ilvl w:val="1"/>
          <w:numId w:val="25"/>
        </w:numPr>
        <w:autoSpaceDE w:val="0"/>
        <w:autoSpaceDN w:val="0"/>
        <w:adjustRightInd w:val="0"/>
        <w:spacing w:before="240" w:line="276" w:lineRule="auto"/>
        <w:jc w:val="both"/>
        <w:rPr>
          <w:b/>
          <w:bCs/>
        </w:rPr>
      </w:pPr>
      <w:r w:rsidRPr="0063786A">
        <w:rPr>
          <w:b/>
          <w:bCs/>
        </w:rPr>
        <w:t>L’intégration économique et sociale :</w:t>
      </w:r>
    </w:p>
    <w:p w:rsidR="00F16EF2" w:rsidRPr="0063786A" w:rsidRDefault="00F16EF2" w:rsidP="00F16EF2">
      <w:pPr>
        <w:pStyle w:val="NormalWeb"/>
        <w:jc w:val="both"/>
        <w:rPr>
          <w:rFonts w:eastAsia="Calibri"/>
          <w:lang w:eastAsia="en-US"/>
        </w:rPr>
      </w:pPr>
      <w:r w:rsidRPr="0063786A">
        <w:rPr>
          <w:rFonts w:eastAsia="Calibri"/>
          <w:lang w:eastAsia="en-US"/>
        </w:rPr>
        <w:t>La vision stratégique pour le développement de l’artisanat ambitionne d’en faire une force organisée pour contribuer au développement de l'intégration économique dans notre pays. Cette organisation s’articule autour des axes suivants :</w:t>
      </w:r>
    </w:p>
    <w:p w:rsidR="00F16EF2" w:rsidRPr="0063786A" w:rsidRDefault="00F16EF2" w:rsidP="00F16EF2">
      <w:pPr>
        <w:pStyle w:val="NormalWeb"/>
        <w:numPr>
          <w:ilvl w:val="0"/>
          <w:numId w:val="2"/>
        </w:numPr>
        <w:jc w:val="both"/>
        <w:rPr>
          <w:rFonts w:eastAsia="Calibri"/>
          <w:lang w:eastAsia="en-US"/>
        </w:rPr>
      </w:pPr>
      <w:r w:rsidRPr="0063786A">
        <w:rPr>
          <w:rFonts w:eastAsia="Calibri"/>
          <w:color w:val="000000"/>
          <w:lang w:eastAsia="en-US"/>
        </w:rPr>
        <w:t>Une plus grande implication</w:t>
      </w:r>
      <w:r w:rsidRPr="0063786A">
        <w:rPr>
          <w:rFonts w:eastAsia="Calibri"/>
          <w:lang w:eastAsia="en-US"/>
        </w:rPr>
        <w:t xml:space="preserve"> des artisans dans le domaine de la maintenance des équipements, des matériels industriels et des engins de travaux publics.</w:t>
      </w:r>
    </w:p>
    <w:p w:rsidR="00F16EF2" w:rsidRPr="0063786A" w:rsidRDefault="00F16EF2" w:rsidP="00F16EF2">
      <w:pPr>
        <w:pStyle w:val="NormalWeb"/>
        <w:numPr>
          <w:ilvl w:val="0"/>
          <w:numId w:val="2"/>
        </w:numPr>
        <w:jc w:val="both"/>
        <w:rPr>
          <w:rFonts w:eastAsia="Calibri"/>
          <w:lang w:eastAsia="en-US"/>
        </w:rPr>
      </w:pPr>
      <w:r w:rsidRPr="0063786A">
        <w:rPr>
          <w:rFonts w:eastAsia="Calibri"/>
          <w:lang w:eastAsia="en-US"/>
        </w:rPr>
        <w:t>La participation des artisans aux activités de sous-traitance.</w:t>
      </w:r>
    </w:p>
    <w:p w:rsidR="00F16EF2" w:rsidRPr="0063786A" w:rsidRDefault="00F16EF2" w:rsidP="00F16EF2">
      <w:pPr>
        <w:pStyle w:val="NormalWeb"/>
        <w:numPr>
          <w:ilvl w:val="0"/>
          <w:numId w:val="2"/>
        </w:numPr>
        <w:jc w:val="both"/>
        <w:rPr>
          <w:rFonts w:eastAsia="Calibri"/>
          <w:lang w:eastAsia="en-US"/>
        </w:rPr>
      </w:pPr>
      <w:r w:rsidRPr="0063786A">
        <w:rPr>
          <w:rFonts w:eastAsia="Calibri"/>
          <w:lang w:eastAsia="en-US"/>
        </w:rPr>
        <w:t>La contribution au développement et à la valorisation de la production locale.</w:t>
      </w:r>
    </w:p>
    <w:p w:rsidR="00F16EF2" w:rsidRPr="0063786A" w:rsidRDefault="00F16EF2" w:rsidP="00F16EF2">
      <w:pPr>
        <w:numPr>
          <w:ilvl w:val="1"/>
          <w:numId w:val="25"/>
        </w:numPr>
        <w:autoSpaceDE w:val="0"/>
        <w:autoSpaceDN w:val="0"/>
        <w:adjustRightInd w:val="0"/>
        <w:spacing w:before="240" w:line="276" w:lineRule="auto"/>
        <w:jc w:val="both"/>
        <w:rPr>
          <w:b/>
          <w:bCs/>
        </w:rPr>
      </w:pPr>
      <w:r w:rsidRPr="0063786A">
        <w:rPr>
          <w:b/>
          <w:bCs/>
        </w:rPr>
        <w:t>L</w:t>
      </w:r>
      <w:r>
        <w:rPr>
          <w:b/>
          <w:bCs/>
        </w:rPr>
        <w:t>e développement de l’entreprena</w:t>
      </w:r>
      <w:r w:rsidRPr="0063786A">
        <w:rPr>
          <w:b/>
          <w:bCs/>
        </w:rPr>
        <w:t>riat:</w:t>
      </w:r>
    </w:p>
    <w:p w:rsidR="00F16EF2" w:rsidRPr="0063786A" w:rsidRDefault="00F16EF2" w:rsidP="00F16EF2">
      <w:pPr>
        <w:autoSpaceDE w:val="0"/>
        <w:autoSpaceDN w:val="0"/>
        <w:adjustRightInd w:val="0"/>
        <w:spacing w:before="240" w:line="276" w:lineRule="auto"/>
        <w:jc w:val="both"/>
        <w:rPr>
          <w:b/>
          <w:bCs/>
        </w:rPr>
      </w:pPr>
      <w:r w:rsidRPr="006407D2">
        <w:t>Parmi les actions entreprises dans ce cadre,</w:t>
      </w:r>
      <w:r w:rsidRPr="0063786A">
        <w:rPr>
          <w:b/>
          <w:bCs/>
        </w:rPr>
        <w:t xml:space="preserve"> </w:t>
      </w:r>
      <w:r w:rsidRPr="0063786A">
        <w:t>Le secteur de l’artisanat a adopté un programme de développement de la culture de l’entreprise et de l’entreprenariat (CREE-GERME)</w:t>
      </w:r>
      <w:r>
        <w:t xml:space="preserve"> </w:t>
      </w:r>
      <w:r w:rsidRPr="006407D2">
        <w:t>et a</w:t>
      </w:r>
      <w:r w:rsidRPr="0063786A">
        <w:rPr>
          <w:b/>
          <w:bCs/>
        </w:rPr>
        <w:t xml:space="preserve"> </w:t>
      </w:r>
      <w:r w:rsidRPr="0063786A">
        <w:t xml:space="preserve"> mis en place un environnement propice dans lequel les jeunes entités innovantes peuvent croître rapidement. </w:t>
      </w:r>
    </w:p>
    <w:p w:rsidR="00F16EF2" w:rsidRPr="0063786A" w:rsidRDefault="00F16EF2" w:rsidP="00F16EF2">
      <w:pPr>
        <w:autoSpaceDE w:val="0"/>
        <w:autoSpaceDN w:val="0"/>
        <w:adjustRightInd w:val="0"/>
        <w:jc w:val="both"/>
      </w:pPr>
    </w:p>
    <w:p w:rsidR="00F16EF2" w:rsidRPr="0063786A" w:rsidRDefault="00F16EF2" w:rsidP="00F16EF2">
      <w:pPr>
        <w:numPr>
          <w:ilvl w:val="1"/>
          <w:numId w:val="25"/>
        </w:numPr>
        <w:autoSpaceDE w:val="0"/>
        <w:autoSpaceDN w:val="0"/>
        <w:adjustRightInd w:val="0"/>
        <w:jc w:val="both"/>
        <w:rPr>
          <w:b/>
          <w:bCs/>
        </w:rPr>
      </w:pPr>
      <w:r w:rsidRPr="0063786A">
        <w:rPr>
          <w:b/>
          <w:bCs/>
        </w:rPr>
        <w:t>Le développement de l’exportation :</w:t>
      </w:r>
    </w:p>
    <w:p w:rsidR="00F16EF2" w:rsidRPr="0063786A" w:rsidRDefault="00F16EF2" w:rsidP="00F16EF2">
      <w:pPr>
        <w:autoSpaceDE w:val="0"/>
        <w:autoSpaceDN w:val="0"/>
        <w:adjustRightInd w:val="0"/>
        <w:jc w:val="both"/>
      </w:pPr>
      <w:r w:rsidRPr="0063786A">
        <w:t>Le développement des marchés extérieurs passe inéluctablement par la mise en œuvre des actions ci après :</w:t>
      </w:r>
    </w:p>
    <w:p w:rsidR="00F16EF2" w:rsidRPr="0063786A" w:rsidRDefault="00F16EF2" w:rsidP="00F16EF2">
      <w:pPr>
        <w:numPr>
          <w:ilvl w:val="0"/>
          <w:numId w:val="27"/>
        </w:numPr>
        <w:autoSpaceDE w:val="0"/>
        <w:autoSpaceDN w:val="0"/>
        <w:adjustRightInd w:val="0"/>
        <w:jc w:val="both"/>
        <w:rPr>
          <w:color w:val="000000"/>
        </w:rPr>
      </w:pPr>
      <w:r w:rsidRPr="0063786A">
        <w:rPr>
          <w:color w:val="000000"/>
        </w:rPr>
        <w:t>L’identification et la recherche du potentiel exportable et des marchés-cibles ainsi que de nouveaux marchés</w:t>
      </w:r>
    </w:p>
    <w:p w:rsidR="00F16EF2" w:rsidRPr="0063786A" w:rsidRDefault="00F16EF2" w:rsidP="00F16EF2">
      <w:pPr>
        <w:numPr>
          <w:ilvl w:val="0"/>
          <w:numId w:val="27"/>
        </w:numPr>
        <w:autoSpaceDE w:val="0"/>
        <w:autoSpaceDN w:val="0"/>
        <w:adjustRightInd w:val="0"/>
        <w:jc w:val="both"/>
        <w:rPr>
          <w:color w:val="000000"/>
        </w:rPr>
      </w:pPr>
      <w:r w:rsidRPr="0063786A">
        <w:rPr>
          <w:color w:val="000000"/>
        </w:rPr>
        <w:t xml:space="preserve">La mise </w:t>
      </w:r>
      <w:r w:rsidRPr="0063786A">
        <w:t>à disposition d</w:t>
      </w:r>
      <w:r w:rsidRPr="0063786A">
        <w:rPr>
          <w:color w:val="000000"/>
        </w:rPr>
        <w:t xml:space="preserve">’information commerciale notamment celles relatives aux conditions d’accès aux marchés internationaux </w:t>
      </w:r>
    </w:p>
    <w:p w:rsidR="00F16EF2" w:rsidRPr="0063786A" w:rsidRDefault="00F16EF2" w:rsidP="00F16EF2">
      <w:pPr>
        <w:numPr>
          <w:ilvl w:val="0"/>
          <w:numId w:val="27"/>
        </w:numPr>
        <w:autoSpaceDE w:val="0"/>
        <w:autoSpaceDN w:val="0"/>
        <w:adjustRightInd w:val="0"/>
        <w:jc w:val="both"/>
        <w:rPr>
          <w:color w:val="000000"/>
        </w:rPr>
      </w:pPr>
      <w:r w:rsidRPr="0063786A">
        <w:rPr>
          <w:color w:val="000000"/>
        </w:rPr>
        <w:t>L’appui direct aux entreprises exportatrices ou à vocation exportatrice</w:t>
      </w:r>
    </w:p>
    <w:p w:rsidR="00F16EF2" w:rsidRPr="0063786A" w:rsidRDefault="00F16EF2" w:rsidP="00F16EF2">
      <w:pPr>
        <w:numPr>
          <w:ilvl w:val="1"/>
          <w:numId w:val="25"/>
        </w:numPr>
        <w:autoSpaceDE w:val="0"/>
        <w:autoSpaceDN w:val="0"/>
        <w:adjustRightInd w:val="0"/>
        <w:spacing w:before="240"/>
        <w:jc w:val="both"/>
        <w:rPr>
          <w:b/>
          <w:bCs/>
        </w:rPr>
      </w:pPr>
      <w:r w:rsidRPr="0063786A">
        <w:rPr>
          <w:b/>
          <w:bCs/>
        </w:rPr>
        <w:t xml:space="preserve">La sauvegarde de l’Artisanat en voie de disparition : </w:t>
      </w:r>
    </w:p>
    <w:p w:rsidR="00F16EF2" w:rsidRPr="0063786A" w:rsidRDefault="00F16EF2" w:rsidP="00F16EF2">
      <w:pPr>
        <w:autoSpaceDE w:val="0"/>
        <w:autoSpaceDN w:val="0"/>
        <w:adjustRightInd w:val="0"/>
        <w:spacing w:before="240"/>
        <w:ind w:right="-97"/>
        <w:jc w:val="both"/>
        <w:rPr>
          <w:color w:val="000000"/>
        </w:rPr>
      </w:pPr>
      <w:r w:rsidRPr="0063786A">
        <w:rPr>
          <w:color w:val="000000"/>
        </w:rPr>
        <w:t>La sauvegarde du patrimoine et la promotion de l’Artisanat en voie de disparition  figurent parmi les objectifs prioritaires de ce plan de développement. Pour ce faire,</w:t>
      </w:r>
      <w:r w:rsidRPr="0063786A">
        <w:t xml:space="preserve"> il y a lieu de procéder aux actions suivantes </w:t>
      </w:r>
      <w:r w:rsidRPr="0063786A">
        <w:rPr>
          <w:color w:val="000000"/>
        </w:rPr>
        <w:t>:</w:t>
      </w:r>
    </w:p>
    <w:p w:rsidR="00F16EF2" w:rsidRPr="0063786A" w:rsidRDefault="00F16EF2" w:rsidP="00F16EF2">
      <w:pPr>
        <w:numPr>
          <w:ilvl w:val="0"/>
          <w:numId w:val="28"/>
        </w:numPr>
        <w:autoSpaceDE w:val="0"/>
        <w:autoSpaceDN w:val="0"/>
        <w:adjustRightInd w:val="0"/>
        <w:ind w:left="709"/>
        <w:jc w:val="both"/>
        <w:rPr>
          <w:color w:val="000000"/>
        </w:rPr>
      </w:pPr>
      <w:r w:rsidRPr="0063786A">
        <w:rPr>
          <w:color w:val="000000"/>
        </w:rPr>
        <w:t>Inventorier et ident</w:t>
      </w:r>
      <w:r>
        <w:rPr>
          <w:color w:val="000000"/>
        </w:rPr>
        <w:t>ifier le patrimoine artisanal</w:t>
      </w:r>
      <w:r w:rsidRPr="0063786A">
        <w:rPr>
          <w:color w:val="000000"/>
        </w:rPr>
        <w:t xml:space="preserve"> matériel et immatériel</w:t>
      </w:r>
      <w:r>
        <w:rPr>
          <w:color w:val="000000"/>
        </w:rPr>
        <w:t xml:space="preserve"> en voie de disparition,</w:t>
      </w:r>
      <w:r w:rsidRPr="0063786A">
        <w:rPr>
          <w:color w:val="000000"/>
        </w:rPr>
        <w:t xml:space="preserve"> </w:t>
      </w:r>
    </w:p>
    <w:p w:rsidR="00F16EF2" w:rsidRPr="0063786A" w:rsidRDefault="00F16EF2" w:rsidP="00F16EF2">
      <w:pPr>
        <w:numPr>
          <w:ilvl w:val="0"/>
          <w:numId w:val="28"/>
        </w:numPr>
        <w:autoSpaceDE w:val="0"/>
        <w:autoSpaceDN w:val="0"/>
        <w:adjustRightInd w:val="0"/>
        <w:ind w:left="709"/>
        <w:jc w:val="both"/>
        <w:rPr>
          <w:color w:val="000000"/>
        </w:rPr>
      </w:pPr>
      <w:r w:rsidRPr="0063786A">
        <w:rPr>
          <w:color w:val="000000"/>
        </w:rPr>
        <w:t>Définir les actions ciblées pour la sauvegarde et la promotion de certains éléments de ce patrimoine</w:t>
      </w:r>
      <w:r>
        <w:rPr>
          <w:color w:val="000000"/>
        </w:rPr>
        <w:t>,</w:t>
      </w:r>
      <w:r w:rsidRPr="0063786A">
        <w:rPr>
          <w:color w:val="000000"/>
        </w:rPr>
        <w:t xml:space="preserve"> </w:t>
      </w:r>
    </w:p>
    <w:p w:rsidR="00F16EF2" w:rsidRDefault="00F16EF2" w:rsidP="00F16EF2">
      <w:pPr>
        <w:numPr>
          <w:ilvl w:val="0"/>
          <w:numId w:val="28"/>
        </w:numPr>
        <w:autoSpaceDE w:val="0"/>
        <w:autoSpaceDN w:val="0"/>
        <w:adjustRightInd w:val="0"/>
        <w:ind w:left="709"/>
        <w:jc w:val="both"/>
        <w:rPr>
          <w:color w:val="000000"/>
        </w:rPr>
      </w:pPr>
      <w:r w:rsidRPr="0063786A">
        <w:rPr>
          <w:color w:val="000000"/>
        </w:rPr>
        <w:t>Renforcer la qualification</w:t>
      </w:r>
      <w:r>
        <w:rPr>
          <w:color w:val="000000"/>
        </w:rPr>
        <w:t xml:space="preserve"> </w:t>
      </w:r>
      <w:r w:rsidRPr="0063786A">
        <w:rPr>
          <w:color w:val="000000"/>
        </w:rPr>
        <w:t>des artisans dans le cadre des programmes</w:t>
      </w:r>
      <w:r>
        <w:rPr>
          <w:color w:val="000000"/>
        </w:rPr>
        <w:t xml:space="preserve">              </w:t>
      </w:r>
      <w:r w:rsidRPr="0063786A">
        <w:rPr>
          <w:color w:val="000000"/>
        </w:rPr>
        <w:t xml:space="preserve"> de coopération nationa</w:t>
      </w:r>
      <w:r>
        <w:rPr>
          <w:color w:val="000000"/>
        </w:rPr>
        <w:t>le et internationale spécialisé</w:t>
      </w:r>
      <w:r w:rsidRPr="0063786A">
        <w:rPr>
          <w:color w:val="000000"/>
        </w:rPr>
        <w:t>s dans ce domaine</w:t>
      </w:r>
      <w:r>
        <w:rPr>
          <w:color w:val="000000"/>
        </w:rPr>
        <w:t>.</w:t>
      </w:r>
    </w:p>
    <w:p w:rsidR="00F16EF2" w:rsidRDefault="00F16EF2" w:rsidP="00F16EF2">
      <w:pPr>
        <w:autoSpaceDE w:val="0"/>
        <w:autoSpaceDN w:val="0"/>
        <w:adjustRightInd w:val="0"/>
        <w:jc w:val="both"/>
        <w:rPr>
          <w:color w:val="000000"/>
        </w:rPr>
      </w:pPr>
    </w:p>
    <w:p w:rsidR="00F16EF2" w:rsidRDefault="00F16EF2" w:rsidP="00F16EF2">
      <w:pPr>
        <w:autoSpaceDE w:val="0"/>
        <w:autoSpaceDN w:val="0"/>
        <w:adjustRightInd w:val="0"/>
        <w:jc w:val="both"/>
        <w:rPr>
          <w:color w:val="000000"/>
        </w:rPr>
      </w:pPr>
    </w:p>
    <w:p w:rsidR="00F16EF2" w:rsidRPr="0063786A" w:rsidRDefault="00F16EF2" w:rsidP="00F16EF2">
      <w:pPr>
        <w:ind w:hanging="180"/>
        <w:outlineLvl w:val="0"/>
        <w:rPr>
          <w:b/>
          <w:bCs/>
          <w:color w:val="800000"/>
          <w:lang w:bidi="ar-DZ"/>
        </w:rPr>
      </w:pPr>
      <w:r w:rsidRPr="0063786A">
        <w:rPr>
          <w:b/>
          <w:bCs/>
          <w:color w:val="800000"/>
          <w:lang w:bidi="ar-DZ"/>
        </w:rPr>
        <w:lastRenderedPageBreak/>
        <w:t>Chapitre trois : Mesures de développement de l’Artisanat – Horizon 2020</w:t>
      </w:r>
    </w:p>
    <w:p w:rsidR="00F16EF2" w:rsidRPr="0063786A" w:rsidRDefault="00F16EF2" w:rsidP="00F16EF2">
      <w:pPr>
        <w:ind w:firstLine="567"/>
        <w:jc w:val="center"/>
        <w:outlineLvl w:val="0"/>
        <w:rPr>
          <w:b/>
          <w:bCs/>
          <w:i/>
          <w:iCs/>
          <w:lang w:bidi="ar-DZ"/>
        </w:rPr>
      </w:pPr>
    </w:p>
    <w:p w:rsidR="00F16EF2" w:rsidRPr="0063786A" w:rsidRDefault="00F16EF2" w:rsidP="00F16EF2">
      <w:pPr>
        <w:shd w:val="clear" w:color="auto" w:fill="FFFFFF"/>
        <w:autoSpaceDE w:val="0"/>
        <w:autoSpaceDN w:val="0"/>
        <w:adjustRightInd w:val="0"/>
        <w:ind w:left="142"/>
        <w:jc w:val="both"/>
        <w:rPr>
          <w:color w:val="000000"/>
        </w:rPr>
      </w:pPr>
      <w:r w:rsidRPr="0063786A">
        <w:rPr>
          <w:color w:val="000000"/>
        </w:rPr>
        <w:t xml:space="preserve">La démarche adoptée pour le développement de l’Artisanat a prévu une série de mesures </w:t>
      </w:r>
      <w:r w:rsidRPr="0063786A">
        <w:t>à</w:t>
      </w:r>
      <w:r w:rsidRPr="0063786A">
        <w:rPr>
          <w:color w:val="000000"/>
        </w:rPr>
        <w:t xml:space="preserve"> prendre en deux phases d’intervention:</w:t>
      </w:r>
    </w:p>
    <w:p w:rsidR="00F16EF2" w:rsidRPr="0063786A" w:rsidRDefault="00F16EF2" w:rsidP="00F16EF2">
      <w:pPr>
        <w:pStyle w:val="ListParagraph"/>
        <w:numPr>
          <w:ilvl w:val="0"/>
          <w:numId w:val="20"/>
        </w:numPr>
        <w:spacing w:before="240" w:line="240" w:lineRule="auto"/>
        <w:ind w:left="1080"/>
        <w:jc w:val="both"/>
        <w:rPr>
          <w:rFonts w:ascii="Times New Roman" w:hAnsi="Times New Roman" w:cs="Times New Roman"/>
          <w:color w:val="000000"/>
          <w:sz w:val="24"/>
          <w:szCs w:val="24"/>
          <w:lang w:eastAsia="fr-FR"/>
        </w:rPr>
      </w:pPr>
      <w:r w:rsidRPr="0063786A">
        <w:rPr>
          <w:rFonts w:ascii="Times New Roman" w:hAnsi="Times New Roman" w:cs="Times New Roman"/>
          <w:color w:val="000000"/>
          <w:sz w:val="24"/>
          <w:szCs w:val="24"/>
          <w:lang w:eastAsia="fr-FR"/>
        </w:rPr>
        <w:t>La phase de consolidation et de normalisation (201</w:t>
      </w:r>
      <w:r>
        <w:rPr>
          <w:rFonts w:ascii="Times New Roman" w:hAnsi="Times New Roman" w:cs="Times New Roman"/>
          <w:color w:val="000000"/>
          <w:sz w:val="24"/>
          <w:szCs w:val="24"/>
          <w:lang w:eastAsia="fr-FR"/>
        </w:rPr>
        <w:t>2</w:t>
      </w:r>
      <w:r w:rsidRPr="0063786A">
        <w:rPr>
          <w:rFonts w:ascii="Times New Roman" w:hAnsi="Times New Roman" w:cs="Times New Roman"/>
          <w:color w:val="000000"/>
          <w:sz w:val="24"/>
          <w:szCs w:val="24"/>
          <w:lang w:eastAsia="fr-FR"/>
        </w:rPr>
        <w:t xml:space="preserve"> – 2017) </w:t>
      </w:r>
    </w:p>
    <w:p w:rsidR="00F16EF2" w:rsidRPr="0063786A" w:rsidRDefault="00F16EF2" w:rsidP="00F16EF2">
      <w:pPr>
        <w:pStyle w:val="ListParagraph"/>
        <w:numPr>
          <w:ilvl w:val="0"/>
          <w:numId w:val="20"/>
        </w:numPr>
        <w:spacing w:line="240" w:lineRule="auto"/>
        <w:ind w:left="1080"/>
        <w:jc w:val="both"/>
        <w:rPr>
          <w:rFonts w:ascii="Times New Roman" w:hAnsi="Times New Roman" w:cs="Times New Roman"/>
          <w:color w:val="000000"/>
          <w:sz w:val="24"/>
          <w:szCs w:val="24"/>
          <w:lang w:eastAsia="fr-FR"/>
        </w:rPr>
      </w:pPr>
      <w:r w:rsidRPr="0063786A">
        <w:rPr>
          <w:rFonts w:ascii="Times New Roman" w:hAnsi="Times New Roman" w:cs="Times New Roman"/>
          <w:color w:val="000000"/>
          <w:sz w:val="24"/>
          <w:szCs w:val="24"/>
          <w:lang w:eastAsia="fr-FR"/>
        </w:rPr>
        <w:t>La phase de professionnalisation  (2017 – 2020)</w:t>
      </w:r>
    </w:p>
    <w:p w:rsidR="00F16EF2" w:rsidRPr="0063786A" w:rsidRDefault="00F16EF2" w:rsidP="00F16EF2">
      <w:pPr>
        <w:ind w:firstLine="567"/>
        <w:jc w:val="both"/>
        <w:rPr>
          <w:lang w:bidi="ar-DZ"/>
        </w:rPr>
      </w:pPr>
    </w:p>
    <w:p w:rsidR="00F16EF2" w:rsidRPr="007B1A02" w:rsidRDefault="00F16EF2" w:rsidP="00F16EF2">
      <w:pPr>
        <w:pStyle w:val="ListParagraph"/>
        <w:numPr>
          <w:ilvl w:val="1"/>
          <w:numId w:val="17"/>
        </w:numPr>
        <w:tabs>
          <w:tab w:val="clear" w:pos="1440"/>
          <w:tab w:val="num" w:pos="720"/>
        </w:tabs>
        <w:ind w:left="720"/>
        <w:jc w:val="both"/>
        <w:rPr>
          <w:rFonts w:ascii="Times New Roman" w:hAnsi="Times New Roman" w:cs="Times New Roman"/>
          <w:b/>
          <w:bCs/>
          <w:color w:val="000000"/>
          <w:sz w:val="24"/>
          <w:szCs w:val="24"/>
          <w:lang w:eastAsia="fr-FR" w:bidi="ar-DZ"/>
        </w:rPr>
      </w:pPr>
      <w:r w:rsidRPr="007B1A02">
        <w:rPr>
          <w:rFonts w:ascii="Times New Roman" w:hAnsi="Times New Roman" w:cs="Times New Roman"/>
          <w:b/>
          <w:bCs/>
          <w:color w:val="000000"/>
          <w:sz w:val="24"/>
          <w:szCs w:val="24"/>
          <w:lang w:eastAsia="fr-FR" w:bidi="ar-DZ"/>
        </w:rPr>
        <w:t>Mesures de la phase de consolidation et de normalisation (201</w:t>
      </w:r>
      <w:r>
        <w:rPr>
          <w:rFonts w:ascii="Times New Roman" w:hAnsi="Times New Roman" w:cs="Times New Roman"/>
          <w:b/>
          <w:bCs/>
          <w:color w:val="000000"/>
          <w:sz w:val="24"/>
          <w:szCs w:val="24"/>
          <w:lang w:eastAsia="fr-FR" w:bidi="ar-DZ"/>
        </w:rPr>
        <w:t>2</w:t>
      </w:r>
      <w:r w:rsidRPr="007B1A02">
        <w:rPr>
          <w:rFonts w:ascii="Times New Roman" w:hAnsi="Times New Roman" w:cs="Times New Roman"/>
          <w:b/>
          <w:bCs/>
          <w:color w:val="000000"/>
          <w:sz w:val="24"/>
          <w:szCs w:val="24"/>
          <w:lang w:eastAsia="fr-FR" w:bidi="ar-DZ"/>
        </w:rPr>
        <w:t xml:space="preserve"> – 2017):</w:t>
      </w:r>
    </w:p>
    <w:p w:rsidR="00F16EF2" w:rsidRPr="0063786A" w:rsidRDefault="00F16EF2" w:rsidP="00F16EF2">
      <w:pPr>
        <w:shd w:val="clear" w:color="auto" w:fill="FFFFFF"/>
        <w:autoSpaceDE w:val="0"/>
        <w:autoSpaceDN w:val="0"/>
        <w:adjustRightInd w:val="0"/>
        <w:ind w:left="142" w:firstLine="38"/>
        <w:jc w:val="both"/>
        <w:rPr>
          <w:color w:val="000000"/>
        </w:rPr>
      </w:pPr>
      <w:r w:rsidRPr="0063786A">
        <w:rPr>
          <w:color w:val="000000"/>
        </w:rPr>
        <w:t xml:space="preserve">  Les nouvelles actions à initier concernent:</w:t>
      </w:r>
    </w:p>
    <w:p w:rsidR="00F16EF2" w:rsidRPr="0063786A" w:rsidRDefault="00F16EF2" w:rsidP="00F16EF2">
      <w:pPr>
        <w:shd w:val="clear" w:color="auto" w:fill="FFFFFF"/>
        <w:autoSpaceDE w:val="0"/>
        <w:autoSpaceDN w:val="0"/>
        <w:adjustRightInd w:val="0"/>
        <w:ind w:left="142" w:firstLine="38"/>
        <w:jc w:val="both"/>
        <w:rPr>
          <w:color w:val="000000"/>
        </w:rPr>
      </w:pPr>
    </w:p>
    <w:p w:rsidR="00F16EF2" w:rsidRPr="0063786A" w:rsidRDefault="00F16EF2" w:rsidP="00F16EF2">
      <w:pPr>
        <w:pStyle w:val="Paragraphedeliste"/>
        <w:numPr>
          <w:ilvl w:val="1"/>
          <w:numId w:val="22"/>
        </w:numPr>
        <w:shd w:val="clear" w:color="auto" w:fill="FFFFFF"/>
        <w:tabs>
          <w:tab w:val="right" w:pos="540"/>
          <w:tab w:val="right" w:pos="720"/>
          <w:tab w:val="right" w:pos="900"/>
        </w:tabs>
        <w:autoSpaceDE w:val="0"/>
        <w:autoSpaceDN w:val="0"/>
        <w:adjustRightInd w:val="0"/>
        <w:spacing w:after="0"/>
        <w:jc w:val="both"/>
        <w:rPr>
          <w:rFonts w:ascii="Times New Roman" w:eastAsia="Times New Roman" w:hAnsi="Times New Roman" w:cs="Times New Roman"/>
          <w:b/>
          <w:bCs/>
          <w:color w:val="000000"/>
          <w:sz w:val="24"/>
          <w:szCs w:val="24"/>
        </w:rPr>
      </w:pPr>
      <w:r w:rsidRPr="0063786A">
        <w:rPr>
          <w:rFonts w:ascii="Times New Roman" w:eastAsia="Times New Roman" w:hAnsi="Times New Roman" w:cs="Times New Roman"/>
          <w:b/>
          <w:bCs/>
          <w:color w:val="000000"/>
          <w:sz w:val="24"/>
          <w:szCs w:val="24"/>
        </w:rPr>
        <w:t xml:space="preserve">La révision et la consolidation du dispositif </w:t>
      </w:r>
      <w:r>
        <w:rPr>
          <w:rFonts w:ascii="Times New Roman" w:eastAsia="Times New Roman" w:hAnsi="Times New Roman" w:cs="Times New Roman"/>
          <w:b/>
          <w:bCs/>
          <w:color w:val="000000"/>
          <w:sz w:val="24"/>
          <w:szCs w:val="24"/>
        </w:rPr>
        <w:t xml:space="preserve">législatif et </w:t>
      </w:r>
      <w:r w:rsidRPr="0063786A">
        <w:rPr>
          <w:rFonts w:ascii="Times New Roman" w:eastAsia="Times New Roman" w:hAnsi="Times New Roman" w:cs="Times New Roman"/>
          <w:b/>
          <w:bCs/>
          <w:color w:val="000000"/>
          <w:sz w:val="24"/>
          <w:szCs w:val="24"/>
        </w:rPr>
        <w:t>réglementaire régissant l’Artisanat:</w:t>
      </w:r>
    </w:p>
    <w:p w:rsidR="00F16EF2" w:rsidRPr="0063786A" w:rsidRDefault="00F16EF2" w:rsidP="00F16EF2">
      <w:pPr>
        <w:shd w:val="clear" w:color="auto" w:fill="FFFFFF"/>
        <w:autoSpaceDE w:val="0"/>
        <w:autoSpaceDN w:val="0"/>
        <w:adjustRightInd w:val="0"/>
        <w:ind w:left="142"/>
        <w:jc w:val="both"/>
        <w:rPr>
          <w:color w:val="000000"/>
        </w:rPr>
      </w:pPr>
      <w:r>
        <w:rPr>
          <w:color w:val="000000"/>
        </w:rPr>
        <w:t>La révision de</w:t>
      </w:r>
      <w:r w:rsidRPr="0063786A">
        <w:rPr>
          <w:color w:val="000000"/>
        </w:rPr>
        <w:t xml:space="preserve"> l’ordonnance n° 96/</w:t>
      </w:r>
      <w:r w:rsidRPr="00B625DC">
        <w:rPr>
          <w:color w:val="000000"/>
        </w:rPr>
        <w:t>01 du 10 janvier 1996</w:t>
      </w:r>
      <w:r w:rsidRPr="0063786A">
        <w:rPr>
          <w:color w:val="000000"/>
        </w:rPr>
        <w:t xml:space="preserve"> fixant les règles régissant l’artisanat et les métiers qui nécessitent une véritable refonte et une adaptation au contexte nouveau. </w:t>
      </w:r>
    </w:p>
    <w:p w:rsidR="00F16EF2" w:rsidRPr="0063786A" w:rsidRDefault="00F16EF2" w:rsidP="00F16EF2">
      <w:pPr>
        <w:pStyle w:val="Paragraphedeliste"/>
        <w:shd w:val="clear" w:color="auto" w:fill="FFFFFF"/>
        <w:autoSpaceDE w:val="0"/>
        <w:autoSpaceDN w:val="0"/>
        <w:adjustRightInd w:val="0"/>
        <w:spacing w:after="0"/>
        <w:ind w:left="142" w:firstLine="398"/>
        <w:jc w:val="both"/>
        <w:rPr>
          <w:rFonts w:ascii="Times New Roman" w:eastAsia="Times New Roman" w:hAnsi="Times New Roman" w:cs="Times New Roman"/>
          <w:color w:val="000000"/>
          <w:sz w:val="24"/>
          <w:szCs w:val="24"/>
        </w:rPr>
      </w:pPr>
    </w:p>
    <w:p w:rsidR="00F16EF2" w:rsidRPr="0063786A" w:rsidRDefault="00F16EF2" w:rsidP="00F16EF2">
      <w:pPr>
        <w:pStyle w:val="Paragraphedeliste"/>
        <w:shd w:val="clear" w:color="auto" w:fill="FFFFFF"/>
        <w:autoSpaceDE w:val="0"/>
        <w:autoSpaceDN w:val="0"/>
        <w:adjustRightInd w:val="0"/>
        <w:spacing w:after="0"/>
        <w:ind w:left="540"/>
        <w:jc w:val="both"/>
        <w:rPr>
          <w:rFonts w:ascii="Times New Roman" w:eastAsia="Times New Roman" w:hAnsi="Times New Roman" w:cs="Times New Roman"/>
          <w:b/>
          <w:bCs/>
          <w:color w:val="000000"/>
          <w:sz w:val="24"/>
          <w:szCs w:val="24"/>
        </w:rPr>
      </w:pPr>
      <w:r w:rsidRPr="0063786A">
        <w:rPr>
          <w:rFonts w:ascii="Times New Roman" w:eastAsia="Times New Roman" w:hAnsi="Times New Roman" w:cs="Times New Roman"/>
          <w:b/>
          <w:bCs/>
          <w:color w:val="000000"/>
          <w:sz w:val="24"/>
          <w:szCs w:val="24"/>
        </w:rPr>
        <w:t xml:space="preserve">1.2 La promotion de la formation et </w:t>
      </w:r>
      <w:r>
        <w:rPr>
          <w:rFonts w:ascii="Times New Roman" w:eastAsia="Times New Roman" w:hAnsi="Times New Roman" w:cs="Times New Roman"/>
          <w:b/>
          <w:bCs/>
          <w:color w:val="000000"/>
          <w:sz w:val="24"/>
          <w:szCs w:val="24"/>
        </w:rPr>
        <w:t>le renforcement de l’entreprena</w:t>
      </w:r>
      <w:r w:rsidRPr="0063786A">
        <w:rPr>
          <w:rFonts w:ascii="Times New Roman" w:eastAsia="Times New Roman" w:hAnsi="Times New Roman" w:cs="Times New Roman"/>
          <w:b/>
          <w:bCs/>
          <w:color w:val="000000"/>
          <w:sz w:val="24"/>
          <w:szCs w:val="24"/>
        </w:rPr>
        <w:t>riat:</w:t>
      </w:r>
    </w:p>
    <w:p w:rsidR="00F16EF2" w:rsidRPr="0063786A" w:rsidRDefault="00F16EF2" w:rsidP="00F16EF2">
      <w:pPr>
        <w:pStyle w:val="Paragraphedeliste"/>
        <w:autoSpaceDE w:val="0"/>
        <w:autoSpaceDN w:val="0"/>
        <w:adjustRightInd w:val="0"/>
        <w:spacing w:after="0"/>
        <w:ind w:left="862"/>
        <w:rPr>
          <w:rFonts w:ascii="Times New Roman" w:hAnsi="Times New Roman" w:cs="Times New Roman"/>
          <w:sz w:val="24"/>
          <w:szCs w:val="24"/>
        </w:rPr>
      </w:pPr>
    </w:p>
    <w:p w:rsidR="00F16EF2" w:rsidRPr="0063786A" w:rsidRDefault="00F16EF2" w:rsidP="00F16EF2">
      <w:pPr>
        <w:shd w:val="clear" w:color="auto" w:fill="FFFFFF"/>
        <w:autoSpaceDE w:val="0"/>
        <w:autoSpaceDN w:val="0"/>
        <w:adjustRightInd w:val="0"/>
        <w:jc w:val="both"/>
        <w:rPr>
          <w:color w:val="000000"/>
        </w:rPr>
      </w:pPr>
      <w:r w:rsidRPr="0063786A">
        <w:rPr>
          <w:color w:val="000000"/>
        </w:rPr>
        <w:t>Il s’agit dans ce domaine  de mettre en place des mécanismes de mise en œuvre des dispositifs destinés à :</w:t>
      </w:r>
    </w:p>
    <w:p w:rsidR="00F16EF2" w:rsidRPr="0063786A" w:rsidRDefault="00F16EF2" w:rsidP="00F16EF2">
      <w:pPr>
        <w:pStyle w:val="Paragraphedeliste"/>
        <w:numPr>
          <w:ilvl w:val="0"/>
          <w:numId w:val="3"/>
        </w:num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Distinguer et valoriser les niveaux de qualification professionnelle (maître artisan formateur, maître artisan, artisan, ouvrier artisan, apprenti artisan),</w:t>
      </w:r>
    </w:p>
    <w:p w:rsidR="00F16EF2" w:rsidRPr="0063786A" w:rsidRDefault="00F16EF2" w:rsidP="00F16EF2">
      <w:pPr>
        <w:pStyle w:val="Paragraphedeliste"/>
        <w:numPr>
          <w:ilvl w:val="0"/>
          <w:numId w:val="3"/>
        </w:num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Initier, durant 201</w:t>
      </w:r>
      <w:r>
        <w:rPr>
          <w:rFonts w:ascii="Times New Roman" w:eastAsia="Times New Roman" w:hAnsi="Times New Roman" w:cs="Times New Roman"/>
          <w:color w:val="000000"/>
          <w:sz w:val="24"/>
          <w:szCs w:val="24"/>
        </w:rPr>
        <w:t>2</w:t>
      </w:r>
      <w:r w:rsidRPr="0063786A">
        <w:rPr>
          <w:rFonts w:ascii="Times New Roman" w:eastAsia="Times New Roman" w:hAnsi="Times New Roman" w:cs="Times New Roman"/>
          <w:color w:val="000000"/>
          <w:sz w:val="24"/>
          <w:szCs w:val="24"/>
        </w:rPr>
        <w:t xml:space="preserve"> à 2017, des actions continues d’amélioration et de valorisation des qualifications professionnelles dans la production des biens et/ ou des services artisanaux,</w:t>
      </w:r>
    </w:p>
    <w:p w:rsidR="00F16EF2" w:rsidRPr="0063786A" w:rsidRDefault="00F16EF2" w:rsidP="00F16EF2">
      <w:pPr>
        <w:pStyle w:val="Paragraphedeliste"/>
        <w:numPr>
          <w:ilvl w:val="0"/>
          <w:numId w:val="3"/>
        </w:num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Inciter continuellement  les professionnels, à travers les centres de savoir-faire locaux, à l’utilisation de tout équipement technique spécifique et de technologie moderne conditionnant la qualité des productions artisanales,</w:t>
      </w:r>
    </w:p>
    <w:p w:rsidR="00F16EF2" w:rsidRPr="0063786A" w:rsidRDefault="00F16EF2" w:rsidP="00F16EF2">
      <w:pPr>
        <w:pStyle w:val="Paragraphedeliste"/>
        <w:numPr>
          <w:ilvl w:val="0"/>
          <w:numId w:val="3"/>
        </w:num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Initier et soutenir, le développement de l’encadrement de proximité des lauréats formés par les professionnels et leur accompagnement dans les démarches d’installation et d’entrée en exercice,</w:t>
      </w:r>
    </w:p>
    <w:p w:rsidR="00F16EF2" w:rsidRPr="0063786A" w:rsidRDefault="00F16EF2" w:rsidP="00F16EF2">
      <w:pPr>
        <w:pStyle w:val="Paragraphedeliste"/>
        <w:numPr>
          <w:ilvl w:val="0"/>
          <w:numId w:val="3"/>
        </w:num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Cartographier régulièrement la distribution statistique des activités artisanales en fonction des spécificités territoriales et promouvoir l’exercice d’activités artisanales nouvelles ou déficientes sur ces zones,</w:t>
      </w:r>
    </w:p>
    <w:p w:rsidR="00F16EF2" w:rsidRPr="0063786A" w:rsidRDefault="00F16EF2" w:rsidP="00F16EF2">
      <w:pPr>
        <w:pStyle w:val="Paragraphedeliste"/>
        <w:numPr>
          <w:ilvl w:val="0"/>
          <w:numId w:val="3"/>
        </w:numPr>
        <w:shd w:val="clear" w:color="auto" w:fill="FFFFFF"/>
        <w:autoSpaceDE w:val="0"/>
        <w:autoSpaceDN w:val="0"/>
        <w:adjustRightInd w:val="0"/>
        <w:spacing w:after="0"/>
        <w:jc w:val="both"/>
        <w:rPr>
          <w:rFonts w:ascii="Times New Roman" w:hAnsi="Times New Roman" w:cs="Times New Roman"/>
          <w:color w:val="000000"/>
          <w:sz w:val="24"/>
          <w:szCs w:val="24"/>
        </w:rPr>
      </w:pPr>
      <w:r w:rsidRPr="0063786A">
        <w:rPr>
          <w:rFonts w:ascii="Times New Roman" w:eastAsia="Times New Roman" w:hAnsi="Times New Roman" w:cs="Times New Roman"/>
          <w:color w:val="000000"/>
          <w:sz w:val="24"/>
          <w:szCs w:val="24"/>
        </w:rPr>
        <w:t xml:space="preserve">Encadrer et poursuivre les actions de formation des animateurs économiques et des modérateurs destinés au renforcement des groupements de professionnels ainsi qu’à la constitution de </w:t>
      </w:r>
      <w:r>
        <w:rPr>
          <w:rFonts w:ascii="Times New Roman" w:eastAsia="Times New Roman" w:hAnsi="Times New Roman" w:cs="Times New Roman"/>
          <w:color w:val="000000"/>
          <w:sz w:val="24"/>
          <w:szCs w:val="24"/>
        </w:rPr>
        <w:t>s</w:t>
      </w:r>
      <w:r w:rsidRPr="0063786A">
        <w:rPr>
          <w:rFonts w:ascii="Times New Roman" w:eastAsia="Times New Roman" w:hAnsi="Times New Roman" w:cs="Times New Roman"/>
          <w:color w:val="000000"/>
          <w:sz w:val="24"/>
          <w:szCs w:val="24"/>
        </w:rPr>
        <w:t>ystèmes productifs locaux.</w:t>
      </w:r>
      <w:r w:rsidRPr="0063786A">
        <w:rPr>
          <w:rFonts w:ascii="Times New Roman" w:hAnsi="Times New Roman" w:cs="Times New Roman"/>
          <w:color w:val="000000"/>
          <w:sz w:val="24"/>
          <w:szCs w:val="24"/>
        </w:rPr>
        <w:t xml:space="preserve">   </w:t>
      </w:r>
    </w:p>
    <w:p w:rsidR="00F16EF2" w:rsidRPr="0063786A" w:rsidRDefault="00F16EF2" w:rsidP="00F16EF2">
      <w:pPr>
        <w:pStyle w:val="Paragraphedeliste"/>
        <w:shd w:val="clear" w:color="auto" w:fill="FFFFFF"/>
        <w:autoSpaceDE w:val="0"/>
        <w:autoSpaceDN w:val="0"/>
        <w:adjustRightInd w:val="0"/>
        <w:spacing w:after="0"/>
        <w:jc w:val="both"/>
        <w:rPr>
          <w:rFonts w:ascii="Times New Roman" w:hAnsi="Times New Roman" w:cs="Times New Roman"/>
          <w:color w:val="000000"/>
          <w:sz w:val="24"/>
          <w:szCs w:val="24"/>
        </w:rPr>
      </w:pPr>
    </w:p>
    <w:p w:rsidR="00F16EF2" w:rsidRDefault="00F16EF2" w:rsidP="00F16EF2">
      <w:pPr>
        <w:pStyle w:val="Paragraphedeliste"/>
        <w:numPr>
          <w:ilvl w:val="1"/>
          <w:numId w:val="34"/>
        </w:numPr>
        <w:shd w:val="clear" w:color="auto" w:fill="FFFFFF"/>
        <w:autoSpaceDE w:val="0"/>
        <w:autoSpaceDN w:val="0"/>
        <w:adjustRightInd w:val="0"/>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La p</w:t>
      </w:r>
      <w:r w:rsidRPr="0063786A">
        <w:rPr>
          <w:rFonts w:ascii="Times New Roman" w:eastAsia="Times New Roman" w:hAnsi="Times New Roman" w:cs="Times New Roman"/>
          <w:b/>
          <w:bCs/>
          <w:color w:val="000000"/>
          <w:sz w:val="24"/>
          <w:szCs w:val="24"/>
        </w:rPr>
        <w:t xml:space="preserve">romotion </w:t>
      </w:r>
      <w:r>
        <w:rPr>
          <w:rFonts w:ascii="Times New Roman" w:eastAsia="Times New Roman" w:hAnsi="Times New Roman" w:cs="Times New Roman"/>
          <w:b/>
          <w:bCs/>
          <w:color w:val="000000"/>
          <w:sz w:val="24"/>
          <w:szCs w:val="24"/>
        </w:rPr>
        <w:t xml:space="preserve">du produit </w:t>
      </w:r>
      <w:r w:rsidRPr="0063786A">
        <w:rPr>
          <w:rFonts w:ascii="Times New Roman" w:eastAsia="Times New Roman" w:hAnsi="Times New Roman" w:cs="Times New Roman"/>
          <w:b/>
          <w:bCs/>
          <w:color w:val="000000"/>
          <w:sz w:val="24"/>
          <w:szCs w:val="24"/>
        </w:rPr>
        <w:t>de l'artisanat en</w:t>
      </w:r>
      <w:r>
        <w:rPr>
          <w:rFonts w:ascii="Times New Roman" w:eastAsia="Times New Roman" w:hAnsi="Times New Roman" w:cs="Times New Roman"/>
          <w:b/>
          <w:bCs/>
          <w:color w:val="000000"/>
          <w:sz w:val="24"/>
          <w:szCs w:val="24"/>
        </w:rPr>
        <w:t xml:space="preserve"> </w:t>
      </w:r>
      <w:r w:rsidRPr="0063786A">
        <w:rPr>
          <w:rFonts w:ascii="Times New Roman" w:eastAsia="Times New Roman" w:hAnsi="Times New Roman" w:cs="Times New Roman"/>
          <w:b/>
          <w:bCs/>
          <w:color w:val="000000"/>
          <w:sz w:val="24"/>
          <w:szCs w:val="24"/>
        </w:rPr>
        <w:t>tant que partie intégrante du développement du tourisme:</w:t>
      </w:r>
    </w:p>
    <w:p w:rsidR="00F16EF2" w:rsidRPr="003D28D0" w:rsidRDefault="00F16EF2" w:rsidP="00F16EF2">
      <w:pPr>
        <w:pStyle w:val="NormalWeb"/>
        <w:spacing w:line="276" w:lineRule="auto"/>
        <w:ind w:left="720"/>
        <w:jc w:val="both"/>
        <w:rPr>
          <w:color w:val="000000"/>
          <w:lang w:eastAsia="en-US"/>
        </w:rPr>
      </w:pPr>
      <w:r w:rsidRPr="003D28D0">
        <w:rPr>
          <w:color w:val="000000"/>
          <w:lang w:eastAsia="en-US"/>
        </w:rPr>
        <w:t>Le secteur aura à m</w:t>
      </w:r>
      <w:r>
        <w:rPr>
          <w:color w:val="000000"/>
          <w:lang w:eastAsia="en-US"/>
        </w:rPr>
        <w:t>ett</w:t>
      </w:r>
      <w:r w:rsidRPr="003D28D0">
        <w:rPr>
          <w:color w:val="000000"/>
          <w:lang w:eastAsia="en-US"/>
        </w:rPr>
        <w:t xml:space="preserve">re en œuvre les recommandations de l'étude réalisée concernant la stratégie de promotion du produit de  l'artisanat. Celle-ci préconise une réorganisation des efforts vers des objectifs réalistes et mesurables à plus ou moins long terme, l'institution de condition préalables que doit réunir le produit à l'export et les moyens d'y parvenir, ainsi qu'une action </w:t>
      </w:r>
      <w:r w:rsidRPr="003D28D0">
        <w:rPr>
          <w:color w:val="000000"/>
          <w:lang w:eastAsia="en-US"/>
        </w:rPr>
        <w:lastRenderedPageBreak/>
        <w:t xml:space="preserve">continue et soutenue (sur cinq ans au moins) sur les marchés préalablement, en l’occurrence (Europe : France, Allemagne, Espagne….), Golfe arabe (E.A.U)).   </w:t>
      </w:r>
    </w:p>
    <w:p w:rsidR="00F16EF2" w:rsidRPr="003D28D0" w:rsidRDefault="00F16EF2" w:rsidP="00F16EF2">
      <w:pPr>
        <w:pStyle w:val="NormalWeb"/>
        <w:spacing w:line="276" w:lineRule="auto"/>
        <w:ind w:left="720"/>
        <w:jc w:val="both"/>
        <w:rPr>
          <w:color w:val="000000"/>
          <w:lang w:eastAsia="en-US"/>
        </w:rPr>
      </w:pPr>
      <w:r w:rsidRPr="003D28D0">
        <w:rPr>
          <w:color w:val="000000"/>
          <w:lang w:eastAsia="en-US"/>
        </w:rPr>
        <w:t>Ce plan d’action préconise entre autre pour pallier le problème, plusieurs voix de solutions:</w:t>
      </w:r>
    </w:p>
    <w:p w:rsidR="00F16EF2" w:rsidRPr="003D28D0" w:rsidRDefault="00F16EF2" w:rsidP="00F16EF2">
      <w:pPr>
        <w:pStyle w:val="NormalWeb"/>
        <w:numPr>
          <w:ilvl w:val="0"/>
          <w:numId w:val="33"/>
        </w:numPr>
        <w:spacing w:line="276" w:lineRule="auto"/>
        <w:jc w:val="both"/>
        <w:rPr>
          <w:color w:val="000000"/>
          <w:lang w:eastAsia="en-US"/>
        </w:rPr>
      </w:pPr>
      <w:r w:rsidRPr="003D28D0">
        <w:rPr>
          <w:color w:val="000000"/>
          <w:lang w:eastAsia="en-US"/>
        </w:rPr>
        <w:t>Participation</w:t>
      </w:r>
      <w:r>
        <w:rPr>
          <w:color w:val="000000"/>
          <w:lang w:eastAsia="en-US"/>
        </w:rPr>
        <w:t xml:space="preserve"> et</w:t>
      </w:r>
      <w:r w:rsidRPr="003D28D0">
        <w:rPr>
          <w:color w:val="000000"/>
          <w:lang w:eastAsia="en-US"/>
        </w:rPr>
        <w:t xml:space="preserve"> Conditions de Participation aux expositions  </w:t>
      </w:r>
    </w:p>
    <w:p w:rsidR="00F16EF2" w:rsidRDefault="00F16EF2" w:rsidP="00F16EF2">
      <w:pPr>
        <w:pStyle w:val="Paragraphedeliste"/>
        <w:numPr>
          <w:ilvl w:val="0"/>
          <w:numId w:val="33"/>
        </w:num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3D28D0">
        <w:rPr>
          <w:rFonts w:ascii="Times New Roman" w:eastAsia="Times New Roman" w:hAnsi="Times New Roman" w:cs="Times New Roman"/>
          <w:color w:val="000000"/>
          <w:sz w:val="24"/>
          <w:szCs w:val="24"/>
        </w:rPr>
        <w:t>Repérer et analyser les marchés potentiels des produits</w:t>
      </w:r>
    </w:p>
    <w:p w:rsidR="00F16EF2" w:rsidRPr="003D28D0" w:rsidRDefault="00F16EF2" w:rsidP="00F16EF2">
      <w:pPr>
        <w:pStyle w:val="Paragraphedeliste"/>
        <w:shd w:val="clear" w:color="auto" w:fill="FFFFFF"/>
        <w:autoSpaceDE w:val="0"/>
        <w:autoSpaceDN w:val="0"/>
        <w:adjustRightInd w:val="0"/>
        <w:spacing w:after="0"/>
        <w:ind w:left="502"/>
        <w:jc w:val="both"/>
        <w:rPr>
          <w:rFonts w:ascii="Times New Roman" w:eastAsia="Times New Roman" w:hAnsi="Times New Roman" w:cs="Times New Roman"/>
          <w:color w:val="000000"/>
          <w:sz w:val="24"/>
          <w:szCs w:val="24"/>
        </w:rPr>
      </w:pPr>
      <w:r w:rsidRPr="003D28D0">
        <w:rPr>
          <w:rFonts w:ascii="Times New Roman" w:eastAsia="Times New Roman" w:hAnsi="Times New Roman" w:cs="Times New Roman"/>
          <w:color w:val="000000"/>
          <w:sz w:val="24"/>
          <w:szCs w:val="24"/>
        </w:rPr>
        <w:t xml:space="preserve">  </w:t>
      </w:r>
    </w:p>
    <w:p w:rsidR="00F16EF2" w:rsidRDefault="00F16EF2" w:rsidP="00F16EF2">
      <w:pPr>
        <w:rPr>
          <w:b/>
          <w:bCs/>
          <w:color w:val="000000"/>
          <w:lang w:eastAsia="en-US"/>
        </w:rPr>
      </w:pPr>
      <w:r>
        <w:rPr>
          <w:b/>
          <w:bCs/>
          <w:color w:val="000000"/>
          <w:lang w:eastAsia="en-US"/>
        </w:rPr>
        <w:t xml:space="preserve">1.4 </w:t>
      </w:r>
      <w:r w:rsidRPr="003D28D0">
        <w:rPr>
          <w:b/>
          <w:bCs/>
          <w:color w:val="000000"/>
          <w:lang w:eastAsia="en-US"/>
        </w:rPr>
        <w:t>L’élaboration et la mise en œuvre des normes dans l’artisanat</w:t>
      </w:r>
    </w:p>
    <w:p w:rsidR="00F16EF2" w:rsidRPr="003D28D0" w:rsidRDefault="00F16EF2" w:rsidP="00F16EF2">
      <w:pPr>
        <w:rPr>
          <w:b/>
          <w:bCs/>
          <w:color w:val="000000"/>
          <w:lang w:eastAsia="en-US"/>
        </w:rPr>
      </w:pPr>
    </w:p>
    <w:p w:rsidR="00F16EF2" w:rsidRPr="003D28D0" w:rsidRDefault="00F16EF2" w:rsidP="00F16EF2">
      <w:pPr>
        <w:jc w:val="both"/>
        <w:rPr>
          <w:color w:val="000000"/>
          <w:lang w:eastAsia="en-US"/>
        </w:rPr>
      </w:pPr>
      <w:r w:rsidRPr="003D28D0">
        <w:rPr>
          <w:color w:val="000000"/>
          <w:lang w:eastAsia="en-US"/>
        </w:rPr>
        <w:t>La normalisation est devenue sans conteste l’un des éléments essentiels de la vie de l’entreprise, un facteur de différentiation et l’un des nouveaux terrains de la concurrence. Elle est devenue un outil stratégique indispensable au développement de l’artisanat. En appliquant les normes, les artisans et les entreprises artisanales ont l’assurance de respecter les règles de l’art reconnues. Cela apporte aux clients des garanties de performance</w:t>
      </w:r>
      <w:r w:rsidRPr="003D28D0">
        <w:rPr>
          <w:lang w:eastAsia="en-US"/>
        </w:rPr>
        <w:t xml:space="preserve"> </w:t>
      </w:r>
      <w:r w:rsidRPr="003D28D0">
        <w:rPr>
          <w:color w:val="000000"/>
          <w:lang w:eastAsia="en-US"/>
        </w:rPr>
        <w:t>et Développe la confiance des consommateurs, tout en faisant bénéficier d’une certaine sécurité les différents acteurs du marché.</w:t>
      </w:r>
    </w:p>
    <w:p w:rsidR="00F16EF2" w:rsidRPr="007D7651" w:rsidRDefault="00F16EF2" w:rsidP="00F16EF2">
      <w:pPr>
        <w:jc w:val="both"/>
        <w:rPr>
          <w:rStyle w:val="apple-style-span"/>
          <w:color w:val="350000"/>
          <w:sz w:val="27"/>
          <w:szCs w:val="27"/>
        </w:rPr>
      </w:pPr>
      <w:r w:rsidRPr="003D28D0">
        <w:rPr>
          <w:color w:val="000000"/>
          <w:lang w:eastAsia="en-US"/>
        </w:rPr>
        <w:t xml:space="preserve"> L’élaboration et la mise en œuvre des normes dans l’artisanat constituent une composante stratégique du plan d’action de développement de l’artisanat horizon 2020. Dans ce contexte, ce plan d’action mettra en œuvre un ambitieux  programme normatif des produits et services  en vue de généraliser les différents outils  de normalisation : appellation Géographique et d’origine, certification, labellisation, marque individuelle et/ou collective de certification, etc.</w:t>
      </w:r>
      <w:r w:rsidRPr="00EA18D5">
        <w:rPr>
          <w:rStyle w:val="apple-style-span"/>
          <w:color w:val="350000"/>
          <w:sz w:val="27"/>
          <w:szCs w:val="27"/>
        </w:rPr>
        <w:t xml:space="preserve">  </w:t>
      </w:r>
    </w:p>
    <w:p w:rsidR="00F16EF2" w:rsidRPr="0063786A" w:rsidRDefault="00F16EF2" w:rsidP="00F16EF2">
      <w:pPr>
        <w:pStyle w:val="NormalWeb"/>
        <w:spacing w:line="276" w:lineRule="auto"/>
        <w:jc w:val="both"/>
        <w:rPr>
          <w:color w:val="000000"/>
        </w:rPr>
      </w:pPr>
      <w:r w:rsidRPr="0063786A">
        <w:rPr>
          <w:color w:val="000000"/>
        </w:rPr>
        <w:t>Le schéma de valorisation des produits de l’artisanat se présente comme suit :</w:t>
      </w:r>
    </w:p>
    <w:p w:rsidR="00F16EF2" w:rsidRPr="0063786A" w:rsidRDefault="00F16EF2" w:rsidP="00F16EF2">
      <w:pPr>
        <w:pStyle w:val="Paragraphedeliste"/>
        <w:numPr>
          <w:ilvl w:val="0"/>
          <w:numId w:val="6"/>
        </w:numPr>
        <w:autoSpaceDE w:val="0"/>
        <w:autoSpaceDN w:val="0"/>
        <w:adjustRightInd w:val="0"/>
        <w:spacing w:after="0"/>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L’identification obligatoire moyennant le cachet «made in Algeria» indiqué sur le produit et sur l’emballage,</w:t>
      </w:r>
    </w:p>
    <w:p w:rsidR="00F16EF2" w:rsidRPr="0063786A" w:rsidRDefault="00F16EF2" w:rsidP="00F16EF2">
      <w:pPr>
        <w:pStyle w:val="Paragraphedeliste"/>
        <w:numPr>
          <w:ilvl w:val="0"/>
          <w:numId w:val="6"/>
        </w:num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63786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é</w:t>
      </w:r>
      <w:r w:rsidRPr="0063786A">
        <w:rPr>
          <w:rFonts w:ascii="Times New Roman" w:eastAsia="Times New Roman" w:hAnsi="Times New Roman" w:cs="Times New Roman"/>
          <w:color w:val="000000"/>
          <w:sz w:val="24"/>
          <w:szCs w:val="24"/>
        </w:rPr>
        <w:t>tablissement de systèmes de garantie de qualité et d’origine, à travers :</w:t>
      </w:r>
    </w:p>
    <w:p w:rsidR="00F16EF2" w:rsidRPr="0063786A" w:rsidRDefault="00F16EF2" w:rsidP="00F16EF2">
      <w:pPr>
        <w:pStyle w:val="Paragraphedeliste"/>
        <w:numPr>
          <w:ilvl w:val="1"/>
          <w:numId w:val="6"/>
        </w:numPr>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La marque de garantie et de provenance pour les produits qui ne peuvent pas être associés à une origine spécifique, mais qui ont une tradition reconnue.</w:t>
      </w:r>
    </w:p>
    <w:p w:rsidR="00F16EF2" w:rsidRPr="0063786A" w:rsidRDefault="00F16EF2" w:rsidP="00F16EF2">
      <w:pPr>
        <w:pStyle w:val="Paragraphedeliste"/>
        <w:numPr>
          <w:ilvl w:val="1"/>
          <w:numId w:val="6"/>
        </w:numPr>
        <w:autoSpaceDE w:val="0"/>
        <w:autoSpaceDN w:val="0"/>
        <w:adjustRightInd w:val="0"/>
        <w:spacing w:after="0"/>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L’appellation d’origine pour les produits associés à diverses zones de production.</w:t>
      </w:r>
    </w:p>
    <w:p w:rsidR="00F16EF2" w:rsidRPr="0063786A" w:rsidRDefault="00F16EF2" w:rsidP="00F16EF2">
      <w:pPr>
        <w:pStyle w:val="Paragraphedeliste"/>
        <w:autoSpaceDE w:val="0"/>
        <w:autoSpaceDN w:val="0"/>
        <w:adjustRightInd w:val="0"/>
        <w:spacing w:after="0"/>
        <w:ind w:left="1428"/>
        <w:rPr>
          <w:rFonts w:ascii="Times New Roman" w:eastAsia="Times New Roman" w:hAnsi="Times New Roman" w:cs="Times New Roman"/>
          <w:color w:val="000000"/>
          <w:sz w:val="24"/>
          <w:szCs w:val="24"/>
        </w:rPr>
      </w:pPr>
    </w:p>
    <w:p w:rsidR="00F16EF2" w:rsidRPr="00BE5BF8" w:rsidRDefault="00F16EF2" w:rsidP="00F16EF2">
      <w:pPr>
        <w:pStyle w:val="Paragraphedeliste"/>
        <w:numPr>
          <w:ilvl w:val="1"/>
          <w:numId w:val="26"/>
        </w:numPr>
        <w:autoSpaceDE w:val="0"/>
        <w:autoSpaceDN w:val="0"/>
        <w:adjustRightInd w:val="0"/>
        <w:spacing w:after="0"/>
        <w:ind w:left="360" w:right="-412"/>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1.5  </w:t>
      </w:r>
      <w:r w:rsidRPr="00BE5BF8">
        <w:rPr>
          <w:rFonts w:ascii="Times New Roman" w:eastAsia="Times New Roman" w:hAnsi="Times New Roman" w:cs="Times New Roman"/>
          <w:b/>
          <w:bCs/>
          <w:color w:val="000000"/>
          <w:sz w:val="24"/>
          <w:szCs w:val="24"/>
        </w:rPr>
        <w:t xml:space="preserve">La préparation à de nouveaux modes de financement: </w:t>
      </w:r>
      <w:r w:rsidRPr="00BE5BF8">
        <w:rPr>
          <w:rFonts w:ascii="Times New Roman" w:hAnsi="Times New Roman" w:cs="Times New Roman"/>
          <w:b/>
          <w:bCs/>
          <w:color w:val="000000"/>
          <w:sz w:val="24"/>
          <w:szCs w:val="24"/>
        </w:rPr>
        <w:t xml:space="preserve">responsables, solidaires </w:t>
      </w:r>
      <w:r w:rsidRPr="00BE5BF8">
        <w:rPr>
          <w:rFonts w:ascii="Times New Roman" w:eastAsia="Times New Roman" w:hAnsi="Times New Roman" w:cs="Times New Roman"/>
          <w:b/>
          <w:bCs/>
          <w:color w:val="000000"/>
          <w:sz w:val="24"/>
          <w:szCs w:val="24"/>
        </w:rPr>
        <w:t xml:space="preserve">       </w:t>
      </w:r>
      <w:r w:rsidRPr="00BE5BF8">
        <w:rPr>
          <w:rFonts w:ascii="Times New Roman" w:hAnsi="Times New Roman" w:cs="Times New Roman"/>
          <w:b/>
          <w:bCs/>
          <w:color w:val="000000"/>
          <w:sz w:val="24"/>
          <w:szCs w:val="24"/>
        </w:rPr>
        <w:t xml:space="preserve">et vertueux </w:t>
      </w:r>
    </w:p>
    <w:p w:rsidR="00F16EF2" w:rsidRPr="0063786A" w:rsidRDefault="00F16EF2" w:rsidP="00F16EF2">
      <w:pPr>
        <w:autoSpaceDE w:val="0"/>
        <w:autoSpaceDN w:val="0"/>
        <w:adjustRightInd w:val="0"/>
        <w:rPr>
          <w:b/>
          <w:bCs/>
          <w:color w:val="000000"/>
        </w:rPr>
      </w:pPr>
    </w:p>
    <w:p w:rsidR="00F16EF2" w:rsidRPr="0063786A" w:rsidRDefault="00F16EF2" w:rsidP="00F16EF2">
      <w:pPr>
        <w:pStyle w:val="Paragraphedeliste"/>
        <w:autoSpaceDE w:val="0"/>
        <w:autoSpaceDN w:val="0"/>
        <w:adjustRightInd w:val="0"/>
        <w:spacing w:after="0"/>
        <w:ind w:left="0" w:firstLine="360"/>
        <w:jc w:val="both"/>
        <w:rPr>
          <w:rFonts w:ascii="Times New Roman" w:hAnsi="Times New Roman" w:cs="Times New Roman"/>
          <w:sz w:val="24"/>
          <w:szCs w:val="24"/>
        </w:rPr>
      </w:pPr>
      <w:r w:rsidRPr="0063786A">
        <w:rPr>
          <w:rFonts w:ascii="Times New Roman" w:hAnsi="Times New Roman" w:cs="Times New Roman"/>
          <w:color w:val="000000"/>
          <w:sz w:val="24"/>
          <w:szCs w:val="24"/>
        </w:rPr>
        <w:t xml:space="preserve">Le financement de l’investissement et de l’exploitation constitue une contrainte majeure; il serait judicieux à ce titre de développer des produits de financement  adaptés à l’artisanat et aux métiers et qui seraient définis en relation avec les principaux concernés,  à savoir les artisans.  </w:t>
      </w:r>
    </w:p>
    <w:p w:rsidR="00F16EF2" w:rsidRPr="0063786A" w:rsidRDefault="00F16EF2" w:rsidP="00F16EF2">
      <w:pPr>
        <w:autoSpaceDE w:val="0"/>
        <w:autoSpaceDN w:val="0"/>
        <w:adjustRightInd w:val="0"/>
        <w:jc w:val="both"/>
        <w:rPr>
          <w:color w:val="000000"/>
        </w:rPr>
      </w:pPr>
    </w:p>
    <w:p w:rsidR="00F16EF2" w:rsidRPr="0063786A" w:rsidRDefault="00F16EF2" w:rsidP="00F16EF2">
      <w:pPr>
        <w:autoSpaceDE w:val="0"/>
        <w:autoSpaceDN w:val="0"/>
        <w:adjustRightInd w:val="0"/>
        <w:ind w:firstLine="360"/>
        <w:jc w:val="both"/>
        <w:rPr>
          <w:color w:val="000000"/>
        </w:rPr>
      </w:pPr>
      <w:r w:rsidRPr="0063786A">
        <w:rPr>
          <w:color w:val="000000"/>
        </w:rPr>
        <w:t>Pour ce qui est du Fonds national de promotion des activités de l’artisanat traditionnel, et à l’effet de lui assurer plus d’efficacité, il y a lieu de revoir son organisation et son mode d’intervention par :</w:t>
      </w:r>
    </w:p>
    <w:p w:rsidR="00F16EF2" w:rsidRPr="0063786A" w:rsidRDefault="00F16EF2" w:rsidP="00F16EF2">
      <w:pPr>
        <w:pStyle w:val="Paragraphedeliste"/>
        <w:numPr>
          <w:ilvl w:val="0"/>
          <w:numId w:val="5"/>
        </w:numPr>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La recherche d’autres sources de recettes en complément de celles assurées par l’Etat et la fiscalité</w:t>
      </w:r>
    </w:p>
    <w:p w:rsidR="00F16EF2" w:rsidRPr="0063786A" w:rsidRDefault="00F16EF2" w:rsidP="00F16EF2">
      <w:pPr>
        <w:pStyle w:val="Paragraphedeliste"/>
        <w:numPr>
          <w:ilvl w:val="0"/>
          <w:numId w:val="5"/>
        </w:numPr>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lastRenderedPageBreak/>
        <w:t xml:space="preserve">Une meilleure orientation des dépenses vers les opérations de promotion du produit et des activités, ainsi que les actions de formation et d’élévation des qualifications et des capacités techniques et managériales </w:t>
      </w:r>
    </w:p>
    <w:p w:rsidR="00F16EF2" w:rsidRPr="0063786A" w:rsidRDefault="00F16EF2" w:rsidP="00F16EF2">
      <w:pPr>
        <w:pStyle w:val="Paragraphedeliste"/>
        <w:numPr>
          <w:ilvl w:val="0"/>
          <w:numId w:val="5"/>
        </w:numPr>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 xml:space="preserve">La participation des artisans au financement des opérations afin de bannir l’assistanat et garantir une plus grande rentabilité économique et sociale aux interventions du Fonds </w:t>
      </w:r>
    </w:p>
    <w:p w:rsidR="00F16EF2" w:rsidRDefault="00F16EF2" w:rsidP="00F16EF2">
      <w:pPr>
        <w:pStyle w:val="Paragraphedeliste"/>
        <w:numPr>
          <w:ilvl w:val="0"/>
          <w:numId w:val="5"/>
        </w:numPr>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La décentralisation de la gestion du Fonds au niveau local grâce à l’intervention des services déconcentrés du secteur, en relation avec les Chambres de l’artisanat et des métiers et le mouvement associatif, notamment les SPL</w:t>
      </w:r>
      <w:r>
        <w:rPr>
          <w:rFonts w:ascii="Times New Roman" w:eastAsia="Times New Roman" w:hAnsi="Times New Roman" w:cs="Times New Roman"/>
          <w:color w:val="000000"/>
          <w:sz w:val="24"/>
          <w:szCs w:val="24"/>
        </w:rPr>
        <w:t>.</w:t>
      </w:r>
    </w:p>
    <w:p w:rsidR="00F16EF2" w:rsidRPr="0063786A" w:rsidRDefault="00F16EF2" w:rsidP="00F16EF2">
      <w:pPr>
        <w:pStyle w:val="Paragraphedeliste"/>
        <w:shd w:val="clear" w:color="auto" w:fill="FFFFFF"/>
        <w:autoSpaceDE w:val="0"/>
        <w:autoSpaceDN w:val="0"/>
        <w:adjustRightInd w:val="0"/>
        <w:spacing w:after="0"/>
        <w:ind w:left="949"/>
        <w:jc w:val="both"/>
        <w:rPr>
          <w:rFonts w:ascii="Times New Roman" w:eastAsia="Times New Roman" w:hAnsi="Times New Roman" w:cs="Times New Roman"/>
          <w:b/>
          <w:bCs/>
          <w:color w:val="000000"/>
          <w:sz w:val="24"/>
          <w:szCs w:val="24"/>
        </w:rPr>
      </w:pPr>
    </w:p>
    <w:p w:rsidR="00F16EF2" w:rsidRPr="0063786A" w:rsidRDefault="00F16EF2" w:rsidP="00F16EF2">
      <w:pPr>
        <w:ind w:firstLine="359"/>
        <w:jc w:val="both"/>
        <w:rPr>
          <w:lang w:bidi="ar-DZ"/>
        </w:rPr>
      </w:pPr>
    </w:p>
    <w:p w:rsidR="00F16EF2" w:rsidRDefault="00F16EF2" w:rsidP="00F16EF2">
      <w:pPr>
        <w:pStyle w:val="Paragraphedeliste"/>
        <w:numPr>
          <w:ilvl w:val="1"/>
          <w:numId w:val="35"/>
        </w:numPr>
        <w:shd w:val="clear" w:color="auto" w:fill="FFFFFF"/>
        <w:tabs>
          <w:tab w:val="clear" w:pos="1309"/>
          <w:tab w:val="num" w:pos="720"/>
        </w:tabs>
        <w:autoSpaceDE w:val="0"/>
        <w:autoSpaceDN w:val="0"/>
        <w:adjustRightInd w:val="0"/>
        <w:spacing w:after="0"/>
        <w:ind w:lef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63786A">
        <w:rPr>
          <w:rFonts w:ascii="Times New Roman" w:eastAsia="Times New Roman" w:hAnsi="Times New Roman" w:cs="Times New Roman"/>
          <w:b/>
          <w:bCs/>
          <w:color w:val="000000"/>
          <w:sz w:val="24"/>
          <w:szCs w:val="24"/>
        </w:rPr>
        <w:t>Le soutien à la mise à niveau et à la compétitivité:</w:t>
      </w:r>
    </w:p>
    <w:p w:rsidR="00F16EF2" w:rsidRPr="00433DBF" w:rsidRDefault="00F16EF2" w:rsidP="00F16EF2">
      <w:pPr>
        <w:pStyle w:val="Paragraphedeliste"/>
        <w:shd w:val="clear" w:color="auto" w:fill="FFFFFF"/>
        <w:autoSpaceDE w:val="0"/>
        <w:autoSpaceDN w:val="0"/>
        <w:adjustRightInd w:val="0"/>
        <w:spacing w:after="0"/>
        <w:ind w:left="949"/>
        <w:jc w:val="both"/>
        <w:rPr>
          <w:rFonts w:ascii="Times New Roman" w:eastAsia="Times New Roman" w:hAnsi="Times New Roman" w:cs="Times New Roman"/>
          <w:b/>
          <w:bCs/>
          <w:color w:val="000000"/>
          <w:sz w:val="16"/>
          <w:szCs w:val="16"/>
        </w:rPr>
      </w:pPr>
    </w:p>
    <w:p w:rsidR="00F16EF2" w:rsidRPr="0082725E" w:rsidRDefault="00F16EF2" w:rsidP="00F16EF2">
      <w:pPr>
        <w:autoSpaceDE w:val="0"/>
        <w:autoSpaceDN w:val="0"/>
        <w:adjustRightInd w:val="0"/>
        <w:jc w:val="both"/>
        <w:rPr>
          <w:color w:val="000000"/>
          <w:lang w:eastAsia="en-US"/>
        </w:rPr>
      </w:pPr>
      <w:r w:rsidRPr="0082725E">
        <w:rPr>
          <w:color w:val="000000"/>
          <w:lang w:eastAsia="en-US"/>
        </w:rPr>
        <w:t>La mise à niveau qui devrait aboutir à la compétitivité passe nécessairement par une maîtrise de la gestion et des postes de coût pour assurer la rentabilité.</w:t>
      </w:r>
    </w:p>
    <w:p w:rsidR="00F16EF2" w:rsidRPr="0082725E" w:rsidRDefault="00F16EF2" w:rsidP="00F16EF2">
      <w:pPr>
        <w:autoSpaceDE w:val="0"/>
        <w:autoSpaceDN w:val="0"/>
        <w:adjustRightInd w:val="0"/>
        <w:jc w:val="both"/>
        <w:rPr>
          <w:color w:val="000000"/>
          <w:lang w:eastAsia="en-US"/>
        </w:rPr>
      </w:pPr>
    </w:p>
    <w:p w:rsidR="00F16EF2" w:rsidRPr="0082725E" w:rsidRDefault="00F16EF2" w:rsidP="00F16EF2">
      <w:pPr>
        <w:autoSpaceDE w:val="0"/>
        <w:autoSpaceDN w:val="0"/>
        <w:adjustRightInd w:val="0"/>
        <w:ind w:right="-97"/>
        <w:jc w:val="both"/>
        <w:rPr>
          <w:color w:val="000000"/>
          <w:lang w:eastAsia="en-US"/>
        </w:rPr>
      </w:pPr>
      <w:r w:rsidRPr="0082725E">
        <w:rPr>
          <w:color w:val="000000"/>
          <w:lang w:eastAsia="en-US"/>
        </w:rPr>
        <w:t xml:space="preserve"> A ce titre, un programme de mise à niveau spécifique au secteur de l’artisanat doit être mis en place pour permettre aux entreprises artisanales de se hisser au niveau concurrentiel requis. </w:t>
      </w:r>
    </w:p>
    <w:p w:rsidR="00F16EF2" w:rsidRPr="0082725E" w:rsidRDefault="00F16EF2" w:rsidP="00F16EF2">
      <w:pPr>
        <w:autoSpaceDE w:val="0"/>
        <w:autoSpaceDN w:val="0"/>
        <w:adjustRightInd w:val="0"/>
        <w:jc w:val="both"/>
        <w:rPr>
          <w:color w:val="000000"/>
          <w:lang w:eastAsia="en-US"/>
        </w:rPr>
      </w:pPr>
      <w:r w:rsidRPr="0082725E">
        <w:rPr>
          <w:color w:val="000000"/>
          <w:lang w:eastAsia="en-US"/>
        </w:rPr>
        <w:t xml:space="preserve">   </w:t>
      </w:r>
    </w:p>
    <w:p w:rsidR="00F16EF2" w:rsidRDefault="00F16EF2" w:rsidP="00F16EF2">
      <w:pPr>
        <w:autoSpaceDE w:val="0"/>
        <w:autoSpaceDN w:val="0"/>
        <w:adjustRightInd w:val="0"/>
        <w:jc w:val="both"/>
        <w:rPr>
          <w:color w:val="000000"/>
          <w:lang w:eastAsia="en-US"/>
        </w:rPr>
      </w:pPr>
      <w:r w:rsidRPr="0082725E">
        <w:rPr>
          <w:color w:val="000000"/>
          <w:lang w:eastAsia="en-US"/>
        </w:rPr>
        <w:t>Aussi, la protection des droits de la propriété industrielle des innovations et des œuvres d’origine authentique nationale doit être assurée par de nouveaux règlements techniques dédiés au contrôle et à la promotion des produits revêtus d'un label et d'une appellation d'origine.</w:t>
      </w:r>
    </w:p>
    <w:p w:rsidR="00F16EF2" w:rsidRDefault="00F16EF2" w:rsidP="00F16EF2">
      <w:pPr>
        <w:autoSpaceDE w:val="0"/>
        <w:autoSpaceDN w:val="0"/>
        <w:adjustRightInd w:val="0"/>
        <w:jc w:val="both"/>
        <w:rPr>
          <w:color w:val="000000"/>
          <w:lang w:eastAsia="en-US"/>
        </w:rPr>
      </w:pPr>
    </w:p>
    <w:p w:rsidR="00F16EF2" w:rsidRPr="0063786A" w:rsidRDefault="00F16EF2" w:rsidP="00F16EF2">
      <w:pPr>
        <w:pStyle w:val="Paragraphedeliste"/>
        <w:numPr>
          <w:ilvl w:val="1"/>
          <w:numId w:val="35"/>
        </w:numPr>
        <w:shd w:val="clear" w:color="auto" w:fill="FFFFFF"/>
        <w:tabs>
          <w:tab w:val="clear" w:pos="1309"/>
          <w:tab w:val="num" w:pos="900"/>
        </w:tabs>
        <w:autoSpaceDE w:val="0"/>
        <w:autoSpaceDN w:val="0"/>
        <w:adjustRightInd w:val="0"/>
        <w:spacing w:after="0"/>
        <w:ind w:left="9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63786A">
        <w:rPr>
          <w:rFonts w:ascii="Times New Roman" w:eastAsia="Times New Roman" w:hAnsi="Times New Roman" w:cs="Times New Roman"/>
          <w:b/>
          <w:bCs/>
          <w:color w:val="000000"/>
          <w:sz w:val="24"/>
          <w:szCs w:val="24"/>
        </w:rPr>
        <w:t>L’incitation à l’exportation :</w:t>
      </w:r>
    </w:p>
    <w:p w:rsidR="00F16EF2" w:rsidRPr="0063786A" w:rsidRDefault="00F16EF2" w:rsidP="00F16EF2">
      <w:pPr>
        <w:pStyle w:val="Paragraphedeliste"/>
        <w:shd w:val="clear" w:color="auto" w:fill="FFFFFF"/>
        <w:autoSpaceDE w:val="0"/>
        <w:autoSpaceDN w:val="0"/>
        <w:adjustRightInd w:val="0"/>
        <w:spacing w:after="0"/>
        <w:ind w:left="426"/>
        <w:jc w:val="both"/>
        <w:rPr>
          <w:rFonts w:ascii="Times New Roman" w:eastAsia="Times New Roman" w:hAnsi="Times New Roman" w:cs="Times New Roman"/>
          <w:color w:val="000000"/>
          <w:sz w:val="24"/>
          <w:szCs w:val="24"/>
        </w:rPr>
      </w:pPr>
    </w:p>
    <w:p w:rsidR="00F16EF2" w:rsidRPr="0063786A" w:rsidRDefault="00F16EF2" w:rsidP="00F16EF2">
      <w:pPr>
        <w:pStyle w:val="Paragraphedeliste"/>
        <w:shd w:val="clear" w:color="auto" w:fill="FFFFFF"/>
        <w:autoSpaceDE w:val="0"/>
        <w:autoSpaceDN w:val="0"/>
        <w:adjustRightInd w:val="0"/>
        <w:spacing w:after="0"/>
        <w:ind w:left="426"/>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 xml:space="preserve">Cette action sera mise en œuvre à travers un ensemble d’opérations dont :  </w:t>
      </w:r>
    </w:p>
    <w:p w:rsidR="00F16EF2" w:rsidRPr="0063786A" w:rsidRDefault="00F16EF2" w:rsidP="00F16EF2">
      <w:pPr>
        <w:pStyle w:val="Paragraphedeliste"/>
        <w:numPr>
          <w:ilvl w:val="0"/>
          <w:numId w:val="4"/>
        </w:num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L’appui à l’émergence d’un consortium d’exportation des productions artisanales à partir des groupements de professionnels</w:t>
      </w:r>
    </w:p>
    <w:p w:rsidR="00F16EF2" w:rsidRPr="0063786A" w:rsidRDefault="00F16EF2" w:rsidP="00F16EF2">
      <w:pPr>
        <w:pStyle w:val="Paragraphedeliste"/>
        <w:numPr>
          <w:ilvl w:val="0"/>
          <w:numId w:val="4"/>
        </w:numPr>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la contribution à la création d’un environnement incitatif en matière d’exportation</w:t>
      </w:r>
    </w:p>
    <w:p w:rsidR="00F16EF2" w:rsidRPr="0063786A" w:rsidRDefault="00F16EF2" w:rsidP="00F16EF2">
      <w:pPr>
        <w:pStyle w:val="Paragraphedeliste"/>
        <w:numPr>
          <w:ilvl w:val="0"/>
          <w:numId w:val="4"/>
        </w:numPr>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l’appui direct aux entreprises exportatrices ou à vocation exportatrice,</w:t>
      </w:r>
    </w:p>
    <w:p w:rsidR="00F16EF2" w:rsidRPr="0063786A" w:rsidRDefault="00F16EF2" w:rsidP="00F16EF2">
      <w:pPr>
        <w:pStyle w:val="Paragraphedeliste"/>
        <w:numPr>
          <w:ilvl w:val="0"/>
          <w:numId w:val="4"/>
        </w:numPr>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l’identification et la reche</w:t>
      </w:r>
      <w:r>
        <w:rPr>
          <w:rFonts w:ascii="Times New Roman" w:eastAsia="Times New Roman" w:hAnsi="Times New Roman" w:cs="Times New Roman"/>
          <w:color w:val="000000"/>
          <w:sz w:val="24"/>
          <w:szCs w:val="24"/>
        </w:rPr>
        <w:t>rche du potentiel  exportable</w:t>
      </w:r>
      <w:r w:rsidRPr="0063786A">
        <w:rPr>
          <w:rFonts w:ascii="Times New Roman" w:eastAsia="Times New Roman" w:hAnsi="Times New Roman" w:cs="Times New Roman"/>
          <w:color w:val="000000"/>
          <w:sz w:val="24"/>
          <w:szCs w:val="24"/>
        </w:rPr>
        <w:t xml:space="preserve"> des marchés-cibles et de nouveaux marchés </w:t>
      </w:r>
    </w:p>
    <w:p w:rsidR="00F16EF2" w:rsidRPr="0063786A" w:rsidRDefault="00F16EF2" w:rsidP="00F16EF2">
      <w:pPr>
        <w:pStyle w:val="Paragraphedeliste"/>
        <w:numPr>
          <w:ilvl w:val="0"/>
          <w:numId w:val="4"/>
        </w:num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Le renforcement, le soutien et l’accompagnement à l’amélioration de la qualité, l’innovation pour assurer une meilleure compétitivité des produits</w:t>
      </w:r>
    </w:p>
    <w:p w:rsidR="00F16EF2" w:rsidRPr="0063786A" w:rsidRDefault="00F16EF2" w:rsidP="00F16EF2">
      <w:pPr>
        <w:pStyle w:val="Paragraphedeliste"/>
        <w:numPr>
          <w:ilvl w:val="0"/>
          <w:numId w:val="4"/>
        </w:num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La promotion continue des activités et des productions artisanales à travers la participation aux manifestations économiques professionnelles</w:t>
      </w:r>
      <w:r>
        <w:rPr>
          <w:rFonts w:ascii="Times New Roman" w:eastAsia="Times New Roman" w:hAnsi="Times New Roman" w:cs="Times New Roman"/>
          <w:color w:val="000000"/>
          <w:sz w:val="24"/>
          <w:szCs w:val="24"/>
        </w:rPr>
        <w:t xml:space="preserve"> </w:t>
      </w:r>
      <w:r w:rsidRPr="0063786A">
        <w:rPr>
          <w:rFonts w:ascii="Times New Roman" w:eastAsia="Times New Roman" w:hAnsi="Times New Roman" w:cs="Times New Roman"/>
          <w:color w:val="000000"/>
          <w:sz w:val="24"/>
          <w:szCs w:val="24"/>
        </w:rPr>
        <w:t>et/ou spécialisées internationales</w:t>
      </w:r>
    </w:p>
    <w:p w:rsidR="00F16EF2" w:rsidRPr="0063786A" w:rsidRDefault="00F16EF2" w:rsidP="00F16EF2">
      <w:pPr>
        <w:pStyle w:val="Paragraphedeliste"/>
        <w:numPr>
          <w:ilvl w:val="0"/>
          <w:numId w:val="4"/>
        </w:num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 xml:space="preserve">L’ouverture de représentations et de comptoirs de l’artisanat national </w:t>
      </w:r>
      <w:r>
        <w:rPr>
          <w:rFonts w:ascii="Times New Roman" w:eastAsia="Times New Roman" w:hAnsi="Times New Roman" w:cs="Times New Roman"/>
          <w:color w:val="000000"/>
          <w:sz w:val="24"/>
          <w:szCs w:val="24"/>
        </w:rPr>
        <w:t>à l'étranger.</w:t>
      </w:r>
    </w:p>
    <w:p w:rsidR="00F16EF2" w:rsidRPr="0063786A" w:rsidRDefault="00F16EF2" w:rsidP="00F16EF2">
      <w:pPr>
        <w:pStyle w:val="Paragraphedeliste"/>
        <w:numPr>
          <w:ilvl w:val="0"/>
          <w:numId w:val="4"/>
        </w:numPr>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La recherche de l’information commerciale sur les conditions d’accès aux marchés, en particulier la réglementation y afférente</w:t>
      </w:r>
    </w:p>
    <w:p w:rsidR="00F16EF2" w:rsidRPr="0063786A" w:rsidRDefault="00F16EF2" w:rsidP="00F16EF2">
      <w:pPr>
        <w:pStyle w:val="Paragraphedeliste"/>
        <w:numPr>
          <w:ilvl w:val="0"/>
          <w:numId w:val="4"/>
        </w:numPr>
        <w:autoSpaceDE w:val="0"/>
        <w:autoSpaceDN w:val="0"/>
        <w:adjustRightInd w:val="0"/>
        <w:spacing w:after="0"/>
        <w:jc w:val="both"/>
        <w:rPr>
          <w:rFonts w:ascii="Times New Roman" w:eastAsia="Times New Roman" w:hAnsi="Times New Roman" w:cs="Times New Roman"/>
          <w:color w:val="000000"/>
          <w:sz w:val="24"/>
          <w:szCs w:val="24"/>
        </w:rPr>
      </w:pPr>
      <w:r w:rsidRPr="0063786A">
        <w:rPr>
          <w:rFonts w:ascii="Times New Roman" w:eastAsia="Times New Roman" w:hAnsi="Times New Roman" w:cs="Times New Roman"/>
          <w:color w:val="000000"/>
          <w:sz w:val="24"/>
          <w:szCs w:val="24"/>
        </w:rPr>
        <w:t xml:space="preserve"> La formation  initiale et continue (techniques du commerce international, TIC, management à l’export, langues étrangères, ……)</w:t>
      </w:r>
    </w:p>
    <w:p w:rsidR="00F16EF2" w:rsidRPr="0082725E" w:rsidRDefault="00F16EF2" w:rsidP="00F16EF2">
      <w:pPr>
        <w:autoSpaceDE w:val="0"/>
        <w:autoSpaceDN w:val="0"/>
        <w:adjustRightInd w:val="0"/>
        <w:jc w:val="both"/>
        <w:rPr>
          <w:color w:val="000000"/>
          <w:lang w:eastAsia="en-US"/>
        </w:rPr>
      </w:pPr>
    </w:p>
    <w:p w:rsidR="00F16EF2" w:rsidRPr="0063786A" w:rsidRDefault="00F16EF2" w:rsidP="00F16EF2">
      <w:pPr>
        <w:pStyle w:val="Paragraphedeliste"/>
        <w:autoSpaceDE w:val="0"/>
        <w:autoSpaceDN w:val="0"/>
        <w:adjustRightInd w:val="0"/>
        <w:spacing w:after="0"/>
        <w:ind w:left="1428"/>
        <w:jc w:val="both"/>
        <w:rPr>
          <w:rFonts w:ascii="Times New Roman" w:eastAsia="Times New Roman" w:hAnsi="Times New Roman" w:cs="Times New Roman"/>
          <w:color w:val="000000"/>
          <w:sz w:val="24"/>
          <w:szCs w:val="24"/>
        </w:rPr>
      </w:pPr>
    </w:p>
    <w:p w:rsidR="00F16EF2" w:rsidRPr="0063786A" w:rsidRDefault="00F16EF2" w:rsidP="00F16EF2">
      <w:pPr>
        <w:pStyle w:val="Paragraphedeliste"/>
        <w:autoSpaceDE w:val="0"/>
        <w:autoSpaceDN w:val="0"/>
        <w:adjustRightInd w:val="0"/>
        <w:spacing w:after="0"/>
        <w:jc w:val="both"/>
        <w:rPr>
          <w:rFonts w:ascii="Times New Roman" w:eastAsia="Times New Roman" w:hAnsi="Times New Roman" w:cs="Times New Roman"/>
          <w:color w:val="000000"/>
          <w:sz w:val="24"/>
          <w:szCs w:val="24"/>
        </w:rPr>
      </w:pPr>
    </w:p>
    <w:p w:rsidR="00F16EF2" w:rsidRPr="00F232FB" w:rsidRDefault="00F16EF2" w:rsidP="00F16EF2">
      <w:pPr>
        <w:rPr>
          <w:caps/>
        </w:rPr>
      </w:pPr>
      <w:r>
        <w:rPr>
          <w:b/>
          <w:bCs/>
          <w:caps/>
        </w:rPr>
        <w:lastRenderedPageBreak/>
        <w:t xml:space="preserve">2- </w:t>
      </w:r>
      <w:r w:rsidRPr="00F232FB">
        <w:rPr>
          <w:b/>
          <w:bCs/>
          <w:caps/>
        </w:rPr>
        <w:t xml:space="preserve">Intersectorialité : opportunités  et mesures de renforcement de </w:t>
      </w:r>
      <w:smartTag w:uri="urn:schemas-microsoft-com:office:smarttags" w:element="PersonName">
        <w:smartTagPr>
          <w:attr w:name="ProductID" w:val="LA PHASE DE"/>
        </w:smartTagPr>
        <w:r w:rsidRPr="00F232FB">
          <w:rPr>
            <w:b/>
            <w:bCs/>
            <w:caps/>
          </w:rPr>
          <w:t>la phase de</w:t>
        </w:r>
      </w:smartTag>
      <w:r w:rsidRPr="00F232FB">
        <w:rPr>
          <w:b/>
          <w:bCs/>
          <w:caps/>
        </w:rPr>
        <w:t xml:space="preserve"> professionnalisation  2017-2020  </w:t>
      </w:r>
    </w:p>
    <w:p w:rsidR="00F16EF2" w:rsidRPr="0063786A" w:rsidRDefault="00F16EF2" w:rsidP="00F16EF2">
      <w:pPr>
        <w:pStyle w:val="Paragraphedeliste"/>
        <w:autoSpaceDE w:val="0"/>
        <w:autoSpaceDN w:val="0"/>
        <w:adjustRightInd w:val="0"/>
        <w:spacing w:after="0" w:line="240" w:lineRule="auto"/>
        <w:ind w:left="502"/>
        <w:jc w:val="both"/>
        <w:rPr>
          <w:rFonts w:ascii="Times New Roman" w:hAnsi="Times New Roman" w:cs="Times New Roman"/>
          <w:b/>
          <w:bCs/>
          <w:sz w:val="24"/>
          <w:szCs w:val="24"/>
        </w:rPr>
      </w:pPr>
    </w:p>
    <w:p w:rsidR="00F16EF2" w:rsidRDefault="00F16EF2" w:rsidP="00F16EF2">
      <w:pPr>
        <w:pStyle w:val="Paragraphedeliste"/>
        <w:autoSpaceDE w:val="0"/>
        <w:autoSpaceDN w:val="0"/>
        <w:adjustRightInd w:val="0"/>
        <w:spacing w:after="0" w:line="240" w:lineRule="auto"/>
        <w:ind w:left="502" w:hanging="502"/>
        <w:jc w:val="both"/>
        <w:rPr>
          <w:rFonts w:ascii="Times New Roman" w:hAnsi="Times New Roman" w:cs="Times New Roman"/>
        </w:rPr>
      </w:pPr>
      <w:r w:rsidRPr="0063786A">
        <w:rPr>
          <w:rFonts w:ascii="Times New Roman" w:hAnsi="Times New Roman" w:cs="Times New Roman"/>
        </w:rPr>
        <w:t xml:space="preserve"> </w:t>
      </w:r>
      <w:r>
        <w:rPr>
          <w:rFonts w:ascii="Times New Roman" w:hAnsi="Times New Roman" w:cs="Times New Roman"/>
          <w:b/>
          <w:bCs/>
        </w:rPr>
        <w:t>2.1</w:t>
      </w:r>
      <w:r>
        <w:rPr>
          <w:rFonts w:ascii="Times New Roman" w:hAnsi="Times New Roman" w:cs="Times New Roman"/>
          <w:b/>
          <w:bCs/>
          <w:color w:val="000000"/>
          <w:sz w:val="24"/>
          <w:szCs w:val="24"/>
          <w:lang w:eastAsia="fr-FR" w:bidi="ar-DZ"/>
        </w:rPr>
        <w:t xml:space="preserve"> </w:t>
      </w:r>
      <w:r w:rsidRPr="0063786A">
        <w:rPr>
          <w:rFonts w:ascii="Times New Roman" w:hAnsi="Times New Roman" w:cs="Times New Roman"/>
          <w:b/>
          <w:bCs/>
          <w:color w:val="000000"/>
          <w:sz w:val="24"/>
          <w:szCs w:val="24"/>
          <w:lang w:eastAsia="fr-FR" w:bidi="ar-DZ"/>
        </w:rPr>
        <w:t>Aménagement du Territoire</w:t>
      </w:r>
      <w:r>
        <w:rPr>
          <w:rFonts w:ascii="Times New Roman" w:hAnsi="Times New Roman" w:cs="Times New Roman"/>
          <w:b/>
          <w:bCs/>
          <w:color w:val="000000"/>
          <w:sz w:val="24"/>
          <w:szCs w:val="24"/>
          <w:lang w:eastAsia="fr-FR" w:bidi="ar-DZ"/>
        </w:rPr>
        <w:t>:</w:t>
      </w:r>
    </w:p>
    <w:p w:rsidR="00F16EF2" w:rsidRPr="0063786A" w:rsidRDefault="00F16EF2" w:rsidP="00F16EF2">
      <w:pPr>
        <w:pStyle w:val="Paragraphedeliste"/>
        <w:autoSpaceDE w:val="0"/>
        <w:autoSpaceDN w:val="0"/>
        <w:adjustRightInd w:val="0"/>
        <w:spacing w:after="0" w:line="240" w:lineRule="auto"/>
        <w:ind w:left="502" w:hanging="502"/>
        <w:jc w:val="both"/>
        <w:rPr>
          <w:rFonts w:ascii="Times New Roman" w:hAnsi="Times New Roman" w:cs="Times New Roman"/>
        </w:rPr>
      </w:pPr>
    </w:p>
    <w:p w:rsidR="00F16EF2" w:rsidRPr="0063786A" w:rsidRDefault="00F16EF2" w:rsidP="00F16EF2">
      <w:pPr>
        <w:autoSpaceDE w:val="0"/>
        <w:autoSpaceDN w:val="0"/>
        <w:adjustRightInd w:val="0"/>
        <w:jc w:val="both"/>
      </w:pPr>
      <w:r w:rsidRPr="0063786A">
        <w:t xml:space="preserve">Le Schéma </w:t>
      </w:r>
      <w:r>
        <w:t>N</w:t>
      </w:r>
      <w:r w:rsidRPr="0063786A">
        <w:t>ational d’</w:t>
      </w:r>
      <w:r>
        <w:t>A</w:t>
      </w:r>
      <w:r w:rsidRPr="0063786A">
        <w:t xml:space="preserve">ménagement du </w:t>
      </w:r>
      <w:r>
        <w:t>T</w:t>
      </w:r>
      <w:r w:rsidRPr="0063786A">
        <w:t>erritoire, notamment à travers ses schémas régionaux d’aménagement du territoire, offre au secteur de l’artisanat et des métiers des opportunités de développement réelles en ce qu’il précise les orientations économiques et sociales que devra suivre chaque région selon ses spécificités à l’horizon 2020 et ce, en référence à ses quatre lignes directrices :</w:t>
      </w:r>
    </w:p>
    <w:p w:rsidR="00F16EF2" w:rsidRPr="0063786A" w:rsidRDefault="00F16EF2" w:rsidP="00F16EF2">
      <w:pPr>
        <w:pStyle w:val="Paragraphedeliste"/>
        <w:numPr>
          <w:ilvl w:val="0"/>
          <w:numId w:val="7"/>
        </w:numPr>
        <w:autoSpaceDE w:val="0"/>
        <w:autoSpaceDN w:val="0"/>
        <w:adjustRightInd w:val="0"/>
        <w:spacing w:before="240" w:after="0" w:line="240" w:lineRule="auto"/>
        <w:jc w:val="both"/>
        <w:rPr>
          <w:rFonts w:ascii="Times New Roman" w:hAnsi="Times New Roman" w:cs="Times New Roman"/>
          <w:sz w:val="24"/>
          <w:szCs w:val="24"/>
        </w:rPr>
      </w:pPr>
      <w:r w:rsidRPr="0063786A">
        <w:rPr>
          <w:rFonts w:ascii="Times New Roman" w:hAnsi="Times New Roman" w:cs="Times New Roman"/>
          <w:sz w:val="24"/>
          <w:szCs w:val="24"/>
        </w:rPr>
        <w:t>La durabilité des ressources stratégiques</w:t>
      </w:r>
    </w:p>
    <w:p w:rsidR="00F16EF2" w:rsidRPr="0063786A" w:rsidRDefault="00F16EF2" w:rsidP="00F16EF2">
      <w:pPr>
        <w:pStyle w:val="Paragraphedeliste"/>
        <w:numPr>
          <w:ilvl w:val="0"/>
          <w:numId w:val="7"/>
        </w:numPr>
        <w:autoSpaceDE w:val="0"/>
        <w:autoSpaceDN w:val="0"/>
        <w:adjustRightInd w:val="0"/>
        <w:spacing w:after="0" w:line="240" w:lineRule="auto"/>
        <w:jc w:val="both"/>
        <w:rPr>
          <w:rFonts w:ascii="Times New Roman" w:hAnsi="Times New Roman" w:cs="Times New Roman"/>
          <w:sz w:val="24"/>
          <w:szCs w:val="24"/>
        </w:rPr>
      </w:pPr>
      <w:r w:rsidRPr="0063786A">
        <w:rPr>
          <w:rFonts w:ascii="Times New Roman" w:hAnsi="Times New Roman" w:cs="Times New Roman"/>
          <w:sz w:val="24"/>
          <w:szCs w:val="24"/>
        </w:rPr>
        <w:t>L’équilibre territorial</w:t>
      </w:r>
    </w:p>
    <w:p w:rsidR="00F16EF2" w:rsidRPr="0063786A" w:rsidRDefault="00F16EF2" w:rsidP="00F16EF2">
      <w:pPr>
        <w:pStyle w:val="Paragraphedeliste"/>
        <w:numPr>
          <w:ilvl w:val="0"/>
          <w:numId w:val="7"/>
        </w:numPr>
        <w:autoSpaceDE w:val="0"/>
        <w:autoSpaceDN w:val="0"/>
        <w:adjustRightInd w:val="0"/>
        <w:spacing w:after="0" w:line="240" w:lineRule="auto"/>
        <w:jc w:val="both"/>
        <w:rPr>
          <w:rFonts w:ascii="Times New Roman" w:hAnsi="Times New Roman" w:cs="Times New Roman"/>
          <w:sz w:val="24"/>
          <w:szCs w:val="24"/>
        </w:rPr>
      </w:pPr>
      <w:r w:rsidRPr="0063786A">
        <w:rPr>
          <w:rFonts w:ascii="Times New Roman" w:hAnsi="Times New Roman" w:cs="Times New Roman"/>
          <w:sz w:val="24"/>
          <w:szCs w:val="24"/>
        </w:rPr>
        <w:t>L’attractivité et la compétitivité des territoires</w:t>
      </w:r>
    </w:p>
    <w:p w:rsidR="00F16EF2" w:rsidRDefault="00F16EF2" w:rsidP="00F16EF2">
      <w:pPr>
        <w:pStyle w:val="Paragraphedeliste"/>
        <w:numPr>
          <w:ilvl w:val="0"/>
          <w:numId w:val="7"/>
        </w:numPr>
        <w:autoSpaceDE w:val="0"/>
        <w:autoSpaceDN w:val="0"/>
        <w:adjustRightInd w:val="0"/>
        <w:spacing w:after="0" w:line="240" w:lineRule="auto"/>
        <w:jc w:val="both"/>
        <w:rPr>
          <w:rFonts w:ascii="Times New Roman" w:hAnsi="Times New Roman" w:cs="Times New Roman"/>
          <w:sz w:val="24"/>
          <w:szCs w:val="24"/>
        </w:rPr>
      </w:pPr>
      <w:r w:rsidRPr="0063786A">
        <w:rPr>
          <w:rFonts w:ascii="Times New Roman" w:hAnsi="Times New Roman" w:cs="Times New Roman"/>
          <w:sz w:val="24"/>
          <w:szCs w:val="24"/>
        </w:rPr>
        <w:t>L’équité sociale et territoriale</w:t>
      </w:r>
    </w:p>
    <w:p w:rsidR="00F16EF2" w:rsidRPr="0063786A" w:rsidRDefault="00F16EF2" w:rsidP="00F16EF2">
      <w:pPr>
        <w:autoSpaceDE w:val="0"/>
        <w:autoSpaceDN w:val="0"/>
        <w:adjustRightInd w:val="0"/>
        <w:jc w:val="both"/>
        <w:rPr>
          <w:b/>
          <w:bCs/>
          <w:color w:val="000000"/>
        </w:rPr>
      </w:pPr>
    </w:p>
    <w:p w:rsidR="00F16EF2" w:rsidRPr="0063786A" w:rsidRDefault="00F16EF2" w:rsidP="00F16EF2">
      <w:pPr>
        <w:pStyle w:val="Paragraphedeliste"/>
        <w:autoSpaceDE w:val="0"/>
        <w:autoSpaceDN w:val="0"/>
        <w:adjustRightInd w:val="0"/>
        <w:spacing w:after="0" w:line="240" w:lineRule="auto"/>
        <w:ind w:left="502" w:hanging="360"/>
        <w:jc w:val="both"/>
        <w:rPr>
          <w:rFonts w:ascii="Times New Roman" w:hAnsi="Times New Roman" w:cs="Times New Roman"/>
          <w:b/>
          <w:bCs/>
          <w:sz w:val="24"/>
          <w:szCs w:val="24"/>
        </w:rPr>
      </w:pPr>
      <w:r w:rsidRPr="007B1A02">
        <w:rPr>
          <w:rFonts w:ascii="Times New Roman" w:hAnsi="Times New Roman" w:cs="Times New Roman"/>
          <w:b/>
          <w:bCs/>
        </w:rPr>
        <w:t>2.2</w:t>
      </w:r>
      <w:r w:rsidRPr="0063786A">
        <w:rPr>
          <w:rFonts w:ascii="Times New Roman" w:hAnsi="Times New Roman" w:cs="Times New Roman"/>
          <w:b/>
          <w:bCs/>
          <w:sz w:val="24"/>
          <w:szCs w:val="24"/>
        </w:rPr>
        <w:t xml:space="preserve"> </w:t>
      </w:r>
      <w:r>
        <w:rPr>
          <w:rFonts w:ascii="Times New Roman" w:hAnsi="Times New Roman" w:cs="Times New Roman"/>
          <w:b/>
          <w:bCs/>
          <w:sz w:val="24"/>
          <w:szCs w:val="24"/>
        </w:rPr>
        <w:t xml:space="preserve">   Développement</w:t>
      </w:r>
      <w:r w:rsidRPr="0063786A">
        <w:rPr>
          <w:rFonts w:ascii="Times New Roman" w:hAnsi="Times New Roman" w:cs="Times New Roman"/>
          <w:b/>
          <w:bCs/>
          <w:sz w:val="24"/>
          <w:szCs w:val="24"/>
        </w:rPr>
        <w:t xml:space="preserve"> rural:</w:t>
      </w:r>
    </w:p>
    <w:p w:rsidR="00F16EF2" w:rsidRPr="0063786A" w:rsidRDefault="00F16EF2" w:rsidP="00F16EF2">
      <w:pPr>
        <w:autoSpaceDE w:val="0"/>
        <w:autoSpaceDN w:val="0"/>
        <w:adjustRightInd w:val="0"/>
        <w:jc w:val="both"/>
        <w:rPr>
          <w:color w:val="000000"/>
        </w:rPr>
      </w:pPr>
    </w:p>
    <w:p w:rsidR="00F16EF2" w:rsidRPr="0063786A" w:rsidRDefault="00F16EF2" w:rsidP="00F16EF2">
      <w:pPr>
        <w:autoSpaceDE w:val="0"/>
        <w:autoSpaceDN w:val="0"/>
        <w:adjustRightInd w:val="0"/>
        <w:jc w:val="both"/>
        <w:rPr>
          <w:color w:val="000000"/>
        </w:rPr>
      </w:pPr>
      <w:r w:rsidRPr="0063786A">
        <w:rPr>
          <w:color w:val="000000"/>
        </w:rPr>
        <w:t xml:space="preserve">La politique du renouveau rural vise entre autres objectifs la sédentarisation des populations dans leurs localités d'origine, ce qui favorise le développement des activités artisanales et des métiers générant des richesses et contribuant à la création d'emplois notamment </w:t>
      </w:r>
      <w:r w:rsidRPr="0063786A">
        <w:t>à travers</w:t>
      </w:r>
      <w:r w:rsidRPr="0063786A">
        <w:rPr>
          <w:color w:val="000000"/>
        </w:rPr>
        <w:t xml:space="preserve"> les trois axes suivants :</w:t>
      </w:r>
    </w:p>
    <w:p w:rsidR="00F16EF2" w:rsidRPr="0063786A" w:rsidRDefault="00F16EF2" w:rsidP="00F16EF2">
      <w:pPr>
        <w:autoSpaceDE w:val="0"/>
        <w:autoSpaceDN w:val="0"/>
        <w:adjustRightInd w:val="0"/>
        <w:jc w:val="both"/>
        <w:rPr>
          <w:b/>
          <w:bCs/>
          <w:color w:val="000000"/>
        </w:rPr>
      </w:pPr>
    </w:p>
    <w:p w:rsidR="00F16EF2" w:rsidRPr="0063786A" w:rsidRDefault="00F16EF2" w:rsidP="00F16EF2">
      <w:pPr>
        <w:pStyle w:val="Paragraphedeliste"/>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63786A">
        <w:rPr>
          <w:rFonts w:ascii="Times New Roman" w:hAnsi="Times New Roman" w:cs="Times New Roman"/>
          <w:b/>
          <w:bCs/>
          <w:color w:val="000000"/>
          <w:sz w:val="24"/>
          <w:szCs w:val="24"/>
        </w:rPr>
        <w:t xml:space="preserve">Les grands investissements. </w:t>
      </w:r>
    </w:p>
    <w:p w:rsidR="00F16EF2" w:rsidRPr="0063786A" w:rsidRDefault="00F16EF2" w:rsidP="00F16EF2">
      <w:pPr>
        <w:pStyle w:val="Paragraphedeliste"/>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63786A">
        <w:rPr>
          <w:rFonts w:ascii="Times New Roman" w:hAnsi="Times New Roman" w:cs="Times New Roman"/>
          <w:b/>
          <w:bCs/>
          <w:color w:val="000000"/>
          <w:sz w:val="24"/>
          <w:szCs w:val="24"/>
        </w:rPr>
        <w:t xml:space="preserve">Les politiques sectorielles. </w:t>
      </w:r>
    </w:p>
    <w:p w:rsidR="00F16EF2" w:rsidRDefault="00F16EF2" w:rsidP="00F16EF2">
      <w:pPr>
        <w:pStyle w:val="Paragraphedeliste"/>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63786A">
        <w:rPr>
          <w:rFonts w:ascii="Times New Roman" w:hAnsi="Times New Roman" w:cs="Times New Roman"/>
          <w:b/>
          <w:bCs/>
          <w:color w:val="000000"/>
          <w:sz w:val="24"/>
          <w:szCs w:val="24"/>
        </w:rPr>
        <w:t>L’action territoriale concernant le développement rural.</w:t>
      </w:r>
    </w:p>
    <w:p w:rsidR="00F16EF2" w:rsidRDefault="00F16EF2" w:rsidP="00F16EF2">
      <w:pPr>
        <w:pStyle w:val="Paragraphedeliste"/>
        <w:autoSpaceDE w:val="0"/>
        <w:autoSpaceDN w:val="0"/>
        <w:adjustRightInd w:val="0"/>
        <w:spacing w:before="240" w:after="0" w:line="240" w:lineRule="auto"/>
        <w:ind w:left="502" w:right="-412" w:hanging="360"/>
        <w:jc w:val="both"/>
        <w:rPr>
          <w:rFonts w:ascii="Times New Roman" w:hAnsi="Times New Roman" w:cs="Times New Roman"/>
          <w:b/>
          <w:bCs/>
        </w:rPr>
      </w:pPr>
      <w:r w:rsidRPr="007B1A02">
        <w:rPr>
          <w:rFonts w:ascii="Times New Roman" w:hAnsi="Times New Roman" w:cs="Times New Roman"/>
          <w:b/>
          <w:bCs/>
        </w:rPr>
        <w:t>2.3</w:t>
      </w:r>
      <w:r>
        <w:rPr>
          <w:rFonts w:ascii="Times New Roman" w:hAnsi="Times New Roman" w:cs="Times New Roman"/>
          <w:b/>
          <w:bCs/>
          <w:sz w:val="28"/>
          <w:szCs w:val="28"/>
        </w:rPr>
        <w:t xml:space="preserve"> </w:t>
      </w:r>
      <w:r>
        <w:rPr>
          <w:rFonts w:ascii="Times New Roman" w:hAnsi="Times New Roman" w:cs="Times New Roman"/>
          <w:b/>
          <w:bCs/>
        </w:rPr>
        <w:t>Tourisme</w:t>
      </w:r>
    </w:p>
    <w:p w:rsidR="00F16EF2" w:rsidRDefault="00F16EF2" w:rsidP="00F16EF2">
      <w:pPr>
        <w:autoSpaceDE w:val="0"/>
        <w:autoSpaceDN w:val="0"/>
        <w:adjustRightInd w:val="0"/>
        <w:spacing w:before="240"/>
        <w:jc w:val="both"/>
      </w:pPr>
      <w:r w:rsidRPr="0063786A">
        <w:t xml:space="preserve">Le Schéma </w:t>
      </w:r>
      <w:r>
        <w:t>N</w:t>
      </w:r>
      <w:r w:rsidRPr="0063786A">
        <w:t xml:space="preserve">ational </w:t>
      </w:r>
      <w:r>
        <w:t>D</w:t>
      </w:r>
      <w:r w:rsidRPr="0063786A">
        <w:t>irecteur d’</w:t>
      </w:r>
      <w:r>
        <w:t>A</w:t>
      </w:r>
      <w:r w:rsidRPr="0063786A">
        <w:t xml:space="preserve">ménagement </w:t>
      </w:r>
      <w:r>
        <w:t>T</w:t>
      </w:r>
      <w:r w:rsidRPr="0063786A">
        <w:t>ouristique comme élément d’aménagement et de développement durable du territoire constitue une opportunité pour le développement des activités artisanales notamment à travers ses cinq dynamiques:</w:t>
      </w:r>
    </w:p>
    <w:p w:rsidR="00F16EF2" w:rsidRPr="0063786A" w:rsidRDefault="00F16EF2" w:rsidP="00F16EF2">
      <w:pPr>
        <w:autoSpaceDE w:val="0"/>
        <w:autoSpaceDN w:val="0"/>
        <w:adjustRightInd w:val="0"/>
        <w:jc w:val="both"/>
      </w:pPr>
    </w:p>
    <w:p w:rsidR="00F16EF2" w:rsidRPr="0063786A" w:rsidRDefault="00F16EF2" w:rsidP="00F16EF2">
      <w:pPr>
        <w:pStyle w:val="Paragraphedeliste"/>
        <w:numPr>
          <w:ilvl w:val="0"/>
          <w:numId w:val="9"/>
        </w:numPr>
        <w:autoSpaceDE w:val="0"/>
        <w:autoSpaceDN w:val="0"/>
        <w:adjustRightInd w:val="0"/>
        <w:spacing w:after="0" w:line="360" w:lineRule="auto"/>
        <w:jc w:val="both"/>
        <w:rPr>
          <w:rFonts w:ascii="Times New Roman" w:hAnsi="Times New Roman" w:cs="Times New Roman"/>
          <w:sz w:val="24"/>
          <w:szCs w:val="24"/>
        </w:rPr>
      </w:pPr>
      <w:r w:rsidRPr="0063786A">
        <w:rPr>
          <w:rFonts w:ascii="Times New Roman" w:hAnsi="Times New Roman" w:cs="Times New Roman"/>
          <w:sz w:val="24"/>
          <w:szCs w:val="24"/>
        </w:rPr>
        <w:t>Le Plan Destination Algérie</w:t>
      </w:r>
    </w:p>
    <w:p w:rsidR="00F16EF2" w:rsidRPr="0063786A" w:rsidRDefault="00F16EF2" w:rsidP="00F16EF2">
      <w:pPr>
        <w:pStyle w:val="Paragraphedeliste"/>
        <w:numPr>
          <w:ilvl w:val="0"/>
          <w:numId w:val="9"/>
        </w:numPr>
        <w:autoSpaceDE w:val="0"/>
        <w:autoSpaceDN w:val="0"/>
        <w:adjustRightInd w:val="0"/>
        <w:spacing w:after="0" w:line="360" w:lineRule="auto"/>
        <w:jc w:val="both"/>
        <w:rPr>
          <w:rFonts w:ascii="Times New Roman" w:hAnsi="Times New Roman" w:cs="Times New Roman"/>
          <w:sz w:val="24"/>
          <w:szCs w:val="24"/>
        </w:rPr>
      </w:pPr>
      <w:r w:rsidRPr="0063786A">
        <w:rPr>
          <w:rFonts w:ascii="Times New Roman" w:hAnsi="Times New Roman" w:cs="Times New Roman"/>
          <w:sz w:val="24"/>
          <w:szCs w:val="24"/>
        </w:rPr>
        <w:t>Les Pôles d’Excellence de Tourisme</w:t>
      </w:r>
    </w:p>
    <w:p w:rsidR="00F16EF2" w:rsidRPr="0063786A" w:rsidRDefault="00F16EF2" w:rsidP="00F16EF2">
      <w:pPr>
        <w:pStyle w:val="Paragraphedeliste"/>
        <w:numPr>
          <w:ilvl w:val="0"/>
          <w:numId w:val="9"/>
        </w:numPr>
        <w:autoSpaceDE w:val="0"/>
        <w:autoSpaceDN w:val="0"/>
        <w:adjustRightInd w:val="0"/>
        <w:spacing w:after="0" w:line="360" w:lineRule="auto"/>
        <w:jc w:val="both"/>
        <w:rPr>
          <w:rFonts w:ascii="Times New Roman" w:hAnsi="Times New Roman" w:cs="Times New Roman"/>
          <w:sz w:val="24"/>
          <w:szCs w:val="24"/>
        </w:rPr>
      </w:pPr>
      <w:r w:rsidRPr="0063786A">
        <w:rPr>
          <w:rFonts w:ascii="Times New Roman" w:hAnsi="Times New Roman" w:cs="Times New Roman"/>
          <w:sz w:val="24"/>
          <w:szCs w:val="24"/>
        </w:rPr>
        <w:t xml:space="preserve">Le Plan «Qualité Tourisme», </w:t>
      </w:r>
    </w:p>
    <w:p w:rsidR="00F16EF2" w:rsidRPr="0063786A" w:rsidRDefault="00F16EF2" w:rsidP="00F16EF2">
      <w:pPr>
        <w:pStyle w:val="Paragraphedeliste"/>
        <w:numPr>
          <w:ilvl w:val="0"/>
          <w:numId w:val="9"/>
        </w:numPr>
        <w:autoSpaceDE w:val="0"/>
        <w:autoSpaceDN w:val="0"/>
        <w:adjustRightInd w:val="0"/>
        <w:spacing w:after="0" w:line="360" w:lineRule="auto"/>
        <w:jc w:val="both"/>
        <w:rPr>
          <w:rFonts w:ascii="Times New Roman" w:hAnsi="Times New Roman" w:cs="Times New Roman"/>
          <w:sz w:val="24"/>
          <w:szCs w:val="24"/>
        </w:rPr>
      </w:pPr>
      <w:r w:rsidRPr="0063786A">
        <w:rPr>
          <w:rFonts w:ascii="Times New Roman" w:hAnsi="Times New Roman" w:cs="Times New Roman"/>
          <w:sz w:val="24"/>
          <w:szCs w:val="24"/>
        </w:rPr>
        <w:t xml:space="preserve">Le Plan Partenariat Public/Privé, </w:t>
      </w:r>
    </w:p>
    <w:p w:rsidR="00F16EF2" w:rsidRPr="0063786A" w:rsidRDefault="00F16EF2" w:rsidP="00F16EF2">
      <w:pPr>
        <w:pStyle w:val="Paragraphedeliste"/>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3786A">
        <w:rPr>
          <w:rFonts w:ascii="Times New Roman" w:hAnsi="Times New Roman" w:cs="Times New Roman"/>
          <w:sz w:val="24"/>
          <w:szCs w:val="24"/>
        </w:rPr>
        <w:t>Le Plan Financement Opérationnel dans le Tourisme</w:t>
      </w:r>
      <w:r w:rsidRPr="0063786A">
        <w:rPr>
          <w:rFonts w:ascii="Times New Roman" w:hAnsi="Times New Roman" w:cs="Times New Roman"/>
          <w:color w:val="000000"/>
          <w:sz w:val="24"/>
          <w:szCs w:val="24"/>
        </w:rPr>
        <w:t>.</w:t>
      </w:r>
    </w:p>
    <w:p w:rsidR="00F16EF2" w:rsidRPr="0063786A" w:rsidRDefault="00F16EF2" w:rsidP="00F16EF2">
      <w:pPr>
        <w:autoSpaceDE w:val="0"/>
        <w:autoSpaceDN w:val="0"/>
        <w:adjustRightInd w:val="0"/>
        <w:ind w:left="-180"/>
        <w:jc w:val="both"/>
        <w:rPr>
          <w:b/>
          <w:bCs/>
          <w:color w:val="800000"/>
        </w:rPr>
      </w:pPr>
    </w:p>
    <w:p w:rsidR="00F16EF2" w:rsidRDefault="00F16EF2" w:rsidP="00F16EF2">
      <w:pPr>
        <w:autoSpaceDE w:val="0"/>
        <w:autoSpaceDN w:val="0"/>
        <w:adjustRightInd w:val="0"/>
        <w:ind w:left="-180"/>
        <w:jc w:val="both"/>
        <w:rPr>
          <w:b/>
          <w:bCs/>
          <w:color w:val="800000"/>
        </w:rPr>
      </w:pPr>
    </w:p>
    <w:p w:rsidR="00F16EF2" w:rsidRDefault="00F16EF2" w:rsidP="00F16EF2">
      <w:pPr>
        <w:autoSpaceDE w:val="0"/>
        <w:autoSpaceDN w:val="0"/>
        <w:adjustRightInd w:val="0"/>
        <w:ind w:left="-180"/>
        <w:jc w:val="both"/>
        <w:rPr>
          <w:b/>
          <w:bCs/>
          <w:color w:val="800000"/>
        </w:rPr>
      </w:pPr>
    </w:p>
    <w:p w:rsidR="00F16EF2" w:rsidRDefault="00F16EF2" w:rsidP="00F16EF2">
      <w:pPr>
        <w:autoSpaceDE w:val="0"/>
        <w:autoSpaceDN w:val="0"/>
        <w:adjustRightInd w:val="0"/>
        <w:ind w:left="-180"/>
        <w:jc w:val="both"/>
        <w:rPr>
          <w:b/>
          <w:bCs/>
          <w:color w:val="800000"/>
        </w:rPr>
      </w:pPr>
    </w:p>
    <w:p w:rsidR="00F16EF2" w:rsidRDefault="00F16EF2" w:rsidP="00F16EF2">
      <w:pPr>
        <w:autoSpaceDE w:val="0"/>
        <w:autoSpaceDN w:val="0"/>
        <w:adjustRightInd w:val="0"/>
        <w:ind w:left="-180"/>
        <w:jc w:val="both"/>
        <w:rPr>
          <w:b/>
          <w:bCs/>
          <w:color w:val="800000"/>
        </w:rPr>
      </w:pPr>
    </w:p>
    <w:p w:rsidR="00F16EF2" w:rsidRDefault="00F16EF2" w:rsidP="00F16EF2">
      <w:pPr>
        <w:autoSpaceDE w:val="0"/>
        <w:autoSpaceDN w:val="0"/>
        <w:adjustRightInd w:val="0"/>
        <w:ind w:left="-180"/>
        <w:jc w:val="both"/>
        <w:rPr>
          <w:b/>
          <w:bCs/>
          <w:color w:val="800000"/>
        </w:rPr>
      </w:pPr>
    </w:p>
    <w:p w:rsidR="00F16EF2" w:rsidRDefault="00F16EF2" w:rsidP="00F16EF2">
      <w:pPr>
        <w:autoSpaceDE w:val="0"/>
        <w:autoSpaceDN w:val="0"/>
        <w:adjustRightInd w:val="0"/>
        <w:ind w:left="-180"/>
        <w:jc w:val="both"/>
        <w:rPr>
          <w:b/>
          <w:bCs/>
          <w:color w:val="800000"/>
        </w:rPr>
      </w:pPr>
    </w:p>
    <w:p w:rsidR="00F16EF2" w:rsidRDefault="00F16EF2" w:rsidP="00F16EF2">
      <w:pPr>
        <w:autoSpaceDE w:val="0"/>
        <w:autoSpaceDN w:val="0"/>
        <w:adjustRightInd w:val="0"/>
        <w:ind w:left="-180"/>
        <w:jc w:val="both"/>
        <w:rPr>
          <w:b/>
          <w:bCs/>
          <w:color w:val="800000"/>
        </w:rPr>
      </w:pPr>
    </w:p>
    <w:p w:rsidR="00F16EF2" w:rsidRDefault="00F16EF2" w:rsidP="00F16EF2">
      <w:pPr>
        <w:autoSpaceDE w:val="0"/>
        <w:autoSpaceDN w:val="0"/>
        <w:adjustRightInd w:val="0"/>
        <w:ind w:left="-180"/>
        <w:jc w:val="both"/>
        <w:rPr>
          <w:b/>
          <w:bCs/>
          <w:color w:val="800000"/>
        </w:rPr>
      </w:pPr>
    </w:p>
    <w:p w:rsidR="00F16EF2" w:rsidRDefault="00F16EF2" w:rsidP="00F16EF2">
      <w:pPr>
        <w:autoSpaceDE w:val="0"/>
        <w:autoSpaceDN w:val="0"/>
        <w:adjustRightInd w:val="0"/>
        <w:ind w:left="-180"/>
        <w:jc w:val="both"/>
        <w:rPr>
          <w:b/>
          <w:bCs/>
          <w:color w:val="800000"/>
        </w:rPr>
      </w:pPr>
    </w:p>
    <w:p w:rsidR="00F16EF2" w:rsidRDefault="00F16EF2" w:rsidP="00F16EF2">
      <w:pPr>
        <w:autoSpaceDE w:val="0"/>
        <w:autoSpaceDN w:val="0"/>
        <w:adjustRightInd w:val="0"/>
        <w:ind w:left="-180"/>
        <w:jc w:val="both"/>
        <w:rPr>
          <w:b/>
          <w:bCs/>
          <w:color w:val="800000"/>
        </w:rPr>
      </w:pPr>
    </w:p>
    <w:p w:rsidR="00F16EF2" w:rsidRPr="0063786A" w:rsidRDefault="00F16EF2" w:rsidP="00F16EF2">
      <w:pPr>
        <w:autoSpaceDE w:val="0"/>
        <w:autoSpaceDN w:val="0"/>
        <w:adjustRightInd w:val="0"/>
        <w:ind w:left="-180"/>
        <w:jc w:val="both"/>
        <w:rPr>
          <w:b/>
          <w:bCs/>
          <w:color w:val="800000"/>
        </w:rPr>
      </w:pPr>
      <w:r w:rsidRPr="0063786A">
        <w:rPr>
          <w:b/>
          <w:bCs/>
          <w:color w:val="800000"/>
        </w:rPr>
        <w:lastRenderedPageBreak/>
        <w:t>Chapitre quatre : Instruments et outils de mise en œuvre du plan d’action de développement de l'Artisanat – Horizon 2020</w:t>
      </w:r>
    </w:p>
    <w:p w:rsidR="00F16EF2" w:rsidRPr="0063786A" w:rsidRDefault="00F16EF2" w:rsidP="00F16EF2">
      <w:pPr>
        <w:autoSpaceDE w:val="0"/>
        <w:autoSpaceDN w:val="0"/>
        <w:adjustRightInd w:val="0"/>
        <w:jc w:val="both"/>
        <w:rPr>
          <w:b/>
          <w:bCs/>
          <w:color w:val="800000"/>
        </w:rPr>
      </w:pPr>
    </w:p>
    <w:p w:rsidR="00F16EF2" w:rsidRPr="0063786A" w:rsidRDefault="00F16EF2" w:rsidP="00F16EF2">
      <w:pPr>
        <w:pStyle w:val="Paragraphedeliste"/>
        <w:numPr>
          <w:ilvl w:val="0"/>
          <w:numId w:val="11"/>
        </w:numPr>
        <w:autoSpaceDE w:val="0"/>
        <w:autoSpaceDN w:val="0"/>
        <w:adjustRightInd w:val="0"/>
        <w:spacing w:after="0" w:line="240" w:lineRule="auto"/>
        <w:jc w:val="both"/>
        <w:rPr>
          <w:rFonts w:ascii="Times New Roman" w:hAnsi="Times New Roman" w:cs="Times New Roman"/>
          <w:b/>
          <w:bCs/>
          <w:color w:val="000000"/>
          <w:sz w:val="24"/>
          <w:szCs w:val="24"/>
        </w:rPr>
      </w:pPr>
      <w:r w:rsidRPr="0063786A">
        <w:rPr>
          <w:rFonts w:ascii="Times New Roman" w:hAnsi="Times New Roman" w:cs="Times New Roman"/>
          <w:b/>
          <w:bCs/>
          <w:color w:val="000000"/>
          <w:sz w:val="24"/>
          <w:szCs w:val="24"/>
        </w:rPr>
        <w:t>Le renforcement et le développement des missions d’intermédiation</w:t>
      </w:r>
    </w:p>
    <w:p w:rsidR="00F16EF2" w:rsidRPr="0063786A" w:rsidRDefault="00F16EF2" w:rsidP="00F16EF2">
      <w:pPr>
        <w:autoSpaceDE w:val="0"/>
        <w:autoSpaceDN w:val="0"/>
        <w:adjustRightInd w:val="0"/>
        <w:jc w:val="both"/>
        <w:rPr>
          <w:b/>
          <w:bCs/>
          <w:color w:val="000000"/>
        </w:rPr>
      </w:pPr>
    </w:p>
    <w:p w:rsidR="00F16EF2" w:rsidRPr="0063786A" w:rsidRDefault="00F16EF2" w:rsidP="00F16EF2">
      <w:pPr>
        <w:autoSpaceDE w:val="0"/>
        <w:autoSpaceDN w:val="0"/>
        <w:adjustRightInd w:val="0"/>
        <w:jc w:val="both"/>
        <w:rPr>
          <w:color w:val="000000"/>
        </w:rPr>
      </w:pPr>
      <w:r w:rsidRPr="0063786A">
        <w:rPr>
          <w:color w:val="000000"/>
        </w:rPr>
        <w:t>Les chambres de l’artisanat et des métiers constituent l’espace intermédiaire privilégié des autorités pour assurer les missions de service public et proposer un programme de développement de l’artisanat et des métiers et d’en assurer la mise en œuvre.</w:t>
      </w:r>
    </w:p>
    <w:p w:rsidR="00F16EF2" w:rsidRPr="0063786A" w:rsidRDefault="00F16EF2" w:rsidP="00F16EF2">
      <w:pPr>
        <w:autoSpaceDE w:val="0"/>
        <w:autoSpaceDN w:val="0"/>
        <w:adjustRightInd w:val="0"/>
        <w:jc w:val="both"/>
        <w:rPr>
          <w:color w:val="000000"/>
        </w:rPr>
      </w:pPr>
    </w:p>
    <w:p w:rsidR="00F16EF2" w:rsidRPr="0063786A" w:rsidRDefault="00F16EF2" w:rsidP="00F16EF2">
      <w:pPr>
        <w:autoSpaceDE w:val="0"/>
        <w:autoSpaceDN w:val="0"/>
        <w:adjustRightInd w:val="0"/>
        <w:jc w:val="both"/>
        <w:rPr>
          <w:color w:val="000000"/>
        </w:rPr>
      </w:pPr>
      <w:r w:rsidRPr="0063786A">
        <w:rPr>
          <w:color w:val="000000"/>
        </w:rPr>
        <w:t xml:space="preserve"> Elles sont des  forums de représentation des intérêts des artisans et se chargent de fournir aux pouvoirs publics les avis et les  recommandations qui reflètent les intérêts et la volonté des artisans.</w:t>
      </w:r>
    </w:p>
    <w:p w:rsidR="00F16EF2" w:rsidRPr="0063786A" w:rsidRDefault="00F16EF2" w:rsidP="00F16EF2">
      <w:pPr>
        <w:autoSpaceDE w:val="0"/>
        <w:autoSpaceDN w:val="0"/>
        <w:adjustRightInd w:val="0"/>
        <w:jc w:val="both"/>
        <w:rPr>
          <w:color w:val="000000"/>
        </w:rPr>
      </w:pPr>
    </w:p>
    <w:p w:rsidR="00F16EF2" w:rsidRPr="0063786A" w:rsidRDefault="00F16EF2" w:rsidP="00F16EF2">
      <w:pPr>
        <w:autoSpaceDE w:val="0"/>
        <w:autoSpaceDN w:val="0"/>
        <w:adjustRightInd w:val="0"/>
        <w:jc w:val="both"/>
        <w:rPr>
          <w:color w:val="000000"/>
        </w:rPr>
      </w:pPr>
      <w:r w:rsidRPr="0063786A">
        <w:rPr>
          <w:color w:val="000000"/>
        </w:rPr>
        <w:t xml:space="preserve">Les résultats de l’évaluation </w:t>
      </w:r>
      <w:r>
        <w:rPr>
          <w:color w:val="000000"/>
        </w:rPr>
        <w:t>effectuée sur les</w:t>
      </w:r>
      <w:r w:rsidRPr="0063786A">
        <w:rPr>
          <w:color w:val="000000"/>
        </w:rPr>
        <w:t xml:space="preserve"> </w:t>
      </w:r>
      <w:r>
        <w:rPr>
          <w:color w:val="000000"/>
        </w:rPr>
        <w:t>C</w:t>
      </w:r>
      <w:r w:rsidRPr="0063786A">
        <w:rPr>
          <w:color w:val="000000"/>
        </w:rPr>
        <w:t>hambres de l’</w:t>
      </w:r>
      <w:r>
        <w:rPr>
          <w:color w:val="000000"/>
        </w:rPr>
        <w:t>A</w:t>
      </w:r>
      <w:r w:rsidRPr="0063786A">
        <w:rPr>
          <w:color w:val="000000"/>
        </w:rPr>
        <w:t xml:space="preserve">rtisanat et des </w:t>
      </w:r>
      <w:r>
        <w:rPr>
          <w:color w:val="000000"/>
        </w:rPr>
        <w:t>M</w:t>
      </w:r>
      <w:r w:rsidRPr="0063786A">
        <w:rPr>
          <w:color w:val="000000"/>
        </w:rPr>
        <w:t>étiers vont permettre aux  pouvoirs publics  de  décider des réformes à introduire  concernant  leur structure globale, leurs missions ainsi que leurs moyens et leurs méthodes de travail. Ces reformes ont pour finalité de répondre aux grandes ambitions du plan d’action</w:t>
      </w:r>
      <w:r>
        <w:rPr>
          <w:color w:val="000000"/>
        </w:rPr>
        <w:t xml:space="preserve"> -</w:t>
      </w:r>
      <w:r w:rsidRPr="0063786A">
        <w:rPr>
          <w:color w:val="000000"/>
        </w:rPr>
        <w:t xml:space="preserve"> Horizon 2020.    </w:t>
      </w:r>
    </w:p>
    <w:p w:rsidR="00F16EF2" w:rsidRPr="0063786A" w:rsidRDefault="00F16EF2" w:rsidP="00F16EF2">
      <w:pPr>
        <w:autoSpaceDE w:val="0"/>
        <w:autoSpaceDN w:val="0"/>
        <w:adjustRightInd w:val="0"/>
        <w:jc w:val="both"/>
        <w:rPr>
          <w:color w:val="000000"/>
        </w:rPr>
      </w:pPr>
    </w:p>
    <w:p w:rsidR="00F16EF2" w:rsidRPr="0063786A" w:rsidRDefault="00F16EF2" w:rsidP="00F16EF2">
      <w:pPr>
        <w:autoSpaceDE w:val="0"/>
        <w:autoSpaceDN w:val="0"/>
        <w:adjustRightInd w:val="0"/>
        <w:jc w:val="both"/>
        <w:rPr>
          <w:color w:val="000000"/>
        </w:rPr>
      </w:pPr>
      <w:r w:rsidRPr="0063786A">
        <w:rPr>
          <w:color w:val="000000"/>
        </w:rPr>
        <w:t>L’organisation actuelle en Chambre Nationale de l’Artisanat et des Métiers (regroupant les Chambres régionales) et en Agence Nationale de l’Artisanat doit faire l’objet de débats et d’analyses entre les acteurs du secteur et les pouvoirs publics notamment en ce qui concerne leur restructuration</w:t>
      </w:r>
      <w:r>
        <w:rPr>
          <w:color w:val="000000"/>
        </w:rPr>
        <w:t xml:space="preserve">, leur fonctionnement et la réforme de </w:t>
      </w:r>
      <w:r w:rsidRPr="0063786A">
        <w:rPr>
          <w:color w:val="000000"/>
        </w:rPr>
        <w:t xml:space="preserve"> tout autre aspect pouvant conduire à une plus grande efficacité</w:t>
      </w:r>
      <w:r>
        <w:rPr>
          <w:color w:val="000000"/>
        </w:rPr>
        <w:t xml:space="preserve"> de ces entités.</w:t>
      </w:r>
    </w:p>
    <w:p w:rsidR="00F16EF2" w:rsidRPr="0063786A" w:rsidRDefault="00F16EF2" w:rsidP="00F16EF2">
      <w:pPr>
        <w:autoSpaceDE w:val="0"/>
        <w:autoSpaceDN w:val="0"/>
        <w:adjustRightInd w:val="0"/>
        <w:jc w:val="both"/>
        <w:rPr>
          <w:color w:val="000000"/>
        </w:rPr>
      </w:pPr>
    </w:p>
    <w:p w:rsidR="00F16EF2" w:rsidRPr="0063786A" w:rsidRDefault="00F16EF2" w:rsidP="00F16EF2">
      <w:pPr>
        <w:shd w:val="clear" w:color="auto" w:fill="FFFFFF"/>
        <w:autoSpaceDE w:val="0"/>
        <w:autoSpaceDN w:val="0"/>
        <w:adjustRightInd w:val="0"/>
        <w:jc w:val="both"/>
        <w:rPr>
          <w:color w:val="000000"/>
        </w:rPr>
      </w:pPr>
      <w:r w:rsidRPr="0063786A">
        <w:rPr>
          <w:color w:val="000000"/>
        </w:rPr>
        <w:t>Cette reconfiguration doit prendre en considération une meill</w:t>
      </w:r>
      <w:r>
        <w:rPr>
          <w:color w:val="000000"/>
        </w:rPr>
        <w:t>eure clarification des missions</w:t>
      </w:r>
      <w:r w:rsidRPr="0063786A">
        <w:rPr>
          <w:color w:val="000000"/>
        </w:rPr>
        <w:t xml:space="preserve"> dans un cadre organisationnel plus adapté à la réalité, plus efficace par rapport </w:t>
      </w:r>
      <w:r>
        <w:rPr>
          <w:color w:val="000000"/>
        </w:rPr>
        <w:t>à</w:t>
      </w:r>
      <w:r w:rsidRPr="0063786A">
        <w:rPr>
          <w:color w:val="000000"/>
        </w:rPr>
        <w:t xml:space="preserve"> l’intervention de chaque acteur et plus harmonieux avec les besoins de la société. </w:t>
      </w:r>
    </w:p>
    <w:p w:rsidR="00F16EF2" w:rsidRPr="0063786A" w:rsidRDefault="00F16EF2" w:rsidP="00F16EF2">
      <w:pPr>
        <w:shd w:val="clear" w:color="auto" w:fill="FFFFFF"/>
        <w:autoSpaceDE w:val="0"/>
        <w:autoSpaceDN w:val="0"/>
        <w:adjustRightInd w:val="0"/>
        <w:jc w:val="both"/>
        <w:rPr>
          <w:color w:val="000000"/>
        </w:rPr>
      </w:pPr>
      <w:r>
        <w:rPr>
          <w:color w:val="000000"/>
        </w:rPr>
        <w:t>L'objectif</w:t>
      </w:r>
      <w:r w:rsidRPr="0063786A">
        <w:rPr>
          <w:color w:val="000000"/>
        </w:rPr>
        <w:t xml:space="preserve"> de cette restructuration est d’atteindre un schéma d’organisation central et local répondant aux exigences de développement inscrites dans ce plan d’action. </w:t>
      </w:r>
    </w:p>
    <w:p w:rsidR="00F16EF2" w:rsidRPr="0063786A" w:rsidRDefault="00F16EF2" w:rsidP="00F16EF2">
      <w:pPr>
        <w:autoSpaceDE w:val="0"/>
        <w:autoSpaceDN w:val="0"/>
        <w:adjustRightInd w:val="0"/>
        <w:rPr>
          <w:color w:val="000000"/>
        </w:rPr>
      </w:pPr>
      <w:r w:rsidRPr="0063786A">
        <w:rPr>
          <w:color w:val="000000"/>
        </w:rPr>
        <w:t xml:space="preserve"> </w:t>
      </w:r>
    </w:p>
    <w:p w:rsidR="00F16EF2" w:rsidRPr="0063786A" w:rsidRDefault="00F16EF2" w:rsidP="00F16EF2">
      <w:pPr>
        <w:autoSpaceDE w:val="0"/>
        <w:autoSpaceDN w:val="0"/>
        <w:adjustRightInd w:val="0"/>
        <w:rPr>
          <w:color w:val="000000"/>
        </w:rPr>
      </w:pPr>
      <w:r w:rsidRPr="0063786A">
        <w:rPr>
          <w:color w:val="000000"/>
        </w:rPr>
        <w:t>A ce titre il s’agit notamment  d</w:t>
      </w:r>
      <w:r>
        <w:rPr>
          <w:color w:val="000000"/>
        </w:rPr>
        <w:t xml:space="preserve">'approfondir la réflexion </w:t>
      </w:r>
      <w:r w:rsidRPr="0063786A">
        <w:rPr>
          <w:color w:val="000000"/>
        </w:rPr>
        <w:t xml:space="preserve"> </w:t>
      </w:r>
      <w:r>
        <w:rPr>
          <w:color w:val="000000"/>
        </w:rPr>
        <w:t>sur</w:t>
      </w:r>
      <w:r w:rsidRPr="0063786A">
        <w:rPr>
          <w:color w:val="000000"/>
        </w:rPr>
        <w:t xml:space="preserve">  </w:t>
      </w:r>
      <w:r>
        <w:rPr>
          <w:color w:val="000000"/>
        </w:rPr>
        <w:t xml:space="preserve">les </w:t>
      </w:r>
      <w:r w:rsidRPr="0063786A">
        <w:rPr>
          <w:color w:val="000000"/>
        </w:rPr>
        <w:t>axes suivants :</w:t>
      </w:r>
    </w:p>
    <w:p w:rsidR="00F16EF2" w:rsidRPr="0063786A" w:rsidRDefault="00F16EF2" w:rsidP="00F16EF2">
      <w:pPr>
        <w:autoSpaceDE w:val="0"/>
        <w:autoSpaceDN w:val="0"/>
        <w:adjustRightInd w:val="0"/>
        <w:rPr>
          <w:color w:val="000000"/>
        </w:rPr>
      </w:pPr>
    </w:p>
    <w:p w:rsidR="00F16EF2" w:rsidRPr="0063786A" w:rsidRDefault="00F16EF2" w:rsidP="00F16EF2">
      <w:pPr>
        <w:pStyle w:val="Paragraphedeliste"/>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63786A">
        <w:rPr>
          <w:rFonts w:ascii="Times New Roman" w:hAnsi="Times New Roman" w:cs="Times New Roman"/>
          <w:color w:val="000000"/>
          <w:sz w:val="24"/>
          <w:szCs w:val="24"/>
        </w:rPr>
        <w:t>L’animation des différents regroupements d’artisans (SPL, associations)</w:t>
      </w:r>
      <w:r>
        <w:rPr>
          <w:rFonts w:ascii="Times New Roman" w:hAnsi="Times New Roman" w:cs="Times New Roman"/>
          <w:color w:val="000000"/>
          <w:sz w:val="24"/>
          <w:szCs w:val="24"/>
        </w:rPr>
        <w:t>,</w:t>
      </w:r>
    </w:p>
    <w:p w:rsidR="00F16EF2" w:rsidRPr="0063786A" w:rsidRDefault="00F16EF2" w:rsidP="00F16EF2">
      <w:pPr>
        <w:pStyle w:val="Paragraphedeliste"/>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63786A">
        <w:rPr>
          <w:rFonts w:ascii="Times New Roman" w:hAnsi="Times New Roman" w:cs="Times New Roman"/>
          <w:color w:val="000000"/>
          <w:sz w:val="24"/>
          <w:szCs w:val="24"/>
        </w:rPr>
        <w:t>La représentation du secteur au sein des Cellules d’animation rurale communale et des Comités techniques de daïra et de wilaya, et toutes instances locales en relation avec le secteur pour</w:t>
      </w:r>
      <w:r>
        <w:rPr>
          <w:rFonts w:ascii="Times New Roman" w:hAnsi="Times New Roman" w:cs="Times New Roman"/>
          <w:color w:val="000000"/>
          <w:sz w:val="24"/>
          <w:szCs w:val="24"/>
        </w:rPr>
        <w:t xml:space="preserve"> assurer une meilleure </w:t>
      </w:r>
      <w:r w:rsidRPr="0063786A">
        <w:rPr>
          <w:rFonts w:ascii="Times New Roman" w:hAnsi="Times New Roman" w:cs="Times New Roman"/>
          <w:color w:val="000000"/>
          <w:sz w:val="24"/>
          <w:szCs w:val="24"/>
        </w:rPr>
        <w:t xml:space="preserve"> coopération intersectorielle</w:t>
      </w:r>
    </w:p>
    <w:p w:rsidR="00F16EF2" w:rsidRPr="0063786A" w:rsidRDefault="00F16EF2" w:rsidP="00F16EF2">
      <w:pPr>
        <w:pStyle w:val="Paragraphedeliste"/>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63786A">
        <w:rPr>
          <w:rFonts w:ascii="Times New Roman" w:hAnsi="Times New Roman" w:cs="Times New Roman"/>
          <w:color w:val="000000"/>
          <w:sz w:val="24"/>
          <w:szCs w:val="24"/>
        </w:rPr>
        <w:t xml:space="preserve">Les services </w:t>
      </w:r>
      <w:r>
        <w:rPr>
          <w:rFonts w:ascii="Times New Roman" w:hAnsi="Times New Roman" w:cs="Times New Roman"/>
          <w:color w:val="000000"/>
          <w:sz w:val="24"/>
          <w:szCs w:val="24"/>
        </w:rPr>
        <w:t>à offrir</w:t>
      </w:r>
      <w:r w:rsidRPr="0063786A">
        <w:rPr>
          <w:rFonts w:ascii="Times New Roman" w:hAnsi="Times New Roman" w:cs="Times New Roman"/>
          <w:color w:val="000000"/>
          <w:sz w:val="24"/>
          <w:szCs w:val="24"/>
        </w:rPr>
        <w:t xml:space="preserve"> aux artisans</w:t>
      </w:r>
    </w:p>
    <w:p w:rsidR="00F16EF2" w:rsidRPr="0063786A" w:rsidRDefault="00F16EF2" w:rsidP="00F16EF2">
      <w:pPr>
        <w:autoSpaceDE w:val="0"/>
        <w:autoSpaceDN w:val="0"/>
        <w:adjustRightInd w:val="0"/>
        <w:rPr>
          <w:color w:val="000000"/>
        </w:rPr>
      </w:pPr>
    </w:p>
    <w:p w:rsidR="00F16EF2" w:rsidRPr="0063786A" w:rsidRDefault="00F16EF2" w:rsidP="00F16EF2">
      <w:pPr>
        <w:pStyle w:val="Paragraphedeliste"/>
        <w:autoSpaceDE w:val="0"/>
        <w:autoSpaceDN w:val="0"/>
        <w:adjustRightInd w:val="0"/>
        <w:spacing w:after="0" w:line="240" w:lineRule="auto"/>
        <w:ind w:left="540"/>
        <w:jc w:val="both"/>
        <w:rPr>
          <w:rFonts w:ascii="Times New Roman" w:hAnsi="Times New Roman" w:cs="Times New Roman"/>
          <w:b/>
          <w:bCs/>
          <w:color w:val="000000"/>
          <w:sz w:val="24"/>
          <w:szCs w:val="24"/>
        </w:rPr>
      </w:pPr>
      <w:r w:rsidRPr="0063786A">
        <w:rPr>
          <w:rFonts w:ascii="Times New Roman" w:hAnsi="Times New Roman" w:cs="Times New Roman"/>
          <w:b/>
          <w:bCs/>
          <w:color w:val="000000"/>
          <w:sz w:val="24"/>
          <w:szCs w:val="24"/>
        </w:rPr>
        <w:t>2. La promotion de Systèmes productifs locaux (SPL)</w:t>
      </w:r>
    </w:p>
    <w:p w:rsidR="00F16EF2" w:rsidRPr="0063786A" w:rsidRDefault="00F16EF2" w:rsidP="00F16EF2">
      <w:pPr>
        <w:autoSpaceDE w:val="0"/>
        <w:autoSpaceDN w:val="0"/>
        <w:adjustRightInd w:val="0"/>
        <w:jc w:val="both"/>
        <w:rPr>
          <w:color w:val="000000"/>
        </w:rPr>
      </w:pPr>
    </w:p>
    <w:p w:rsidR="00F16EF2" w:rsidRPr="0063786A" w:rsidRDefault="00F16EF2" w:rsidP="00F16EF2">
      <w:pPr>
        <w:autoSpaceDE w:val="0"/>
        <w:autoSpaceDN w:val="0"/>
        <w:adjustRightInd w:val="0"/>
        <w:jc w:val="both"/>
        <w:rPr>
          <w:color w:val="000000"/>
        </w:rPr>
      </w:pPr>
      <w:r w:rsidRPr="0063786A">
        <w:rPr>
          <w:color w:val="000000"/>
        </w:rPr>
        <w:t xml:space="preserve">On désigne sous </w:t>
      </w:r>
      <w:r>
        <w:rPr>
          <w:color w:val="000000"/>
        </w:rPr>
        <w:t>l</w:t>
      </w:r>
      <w:r w:rsidRPr="0063786A">
        <w:rPr>
          <w:color w:val="000000"/>
        </w:rPr>
        <w:t xml:space="preserve">e terme </w:t>
      </w:r>
      <w:r>
        <w:rPr>
          <w:color w:val="000000"/>
        </w:rPr>
        <w:t xml:space="preserve"> de SPL </w:t>
      </w:r>
      <w:r w:rsidRPr="0063786A">
        <w:rPr>
          <w:color w:val="000000"/>
        </w:rPr>
        <w:t>un ensemble d’artisans d’un même métier ou d’une même filière productive, appartenant au même territoire et qui entretiennent des relations de proximité et de coopération interentreprises.</w:t>
      </w:r>
      <w:r>
        <w:rPr>
          <w:color w:val="000000"/>
        </w:rPr>
        <w:t xml:space="preserve"> </w:t>
      </w:r>
      <w:r w:rsidRPr="0063786A">
        <w:rPr>
          <w:color w:val="000000"/>
        </w:rPr>
        <w:t xml:space="preserve">Sa mise en œuvre repose sur un savoir-faire spécifique en animation économique; qui devra être assuré pour une période déterminée </w:t>
      </w:r>
      <w:r>
        <w:rPr>
          <w:color w:val="000000"/>
        </w:rPr>
        <w:t xml:space="preserve">et transitoire </w:t>
      </w:r>
      <w:r w:rsidRPr="0063786A">
        <w:rPr>
          <w:color w:val="000000"/>
        </w:rPr>
        <w:t>par les Chambres de l’artisanat et des métiers et qui consistera à faciliter, au sein de chaque SPL :</w:t>
      </w:r>
    </w:p>
    <w:p w:rsidR="00F16EF2" w:rsidRPr="0063786A" w:rsidRDefault="00F16EF2" w:rsidP="00F16EF2">
      <w:pPr>
        <w:autoSpaceDE w:val="0"/>
        <w:autoSpaceDN w:val="0"/>
        <w:adjustRightInd w:val="0"/>
        <w:jc w:val="both"/>
        <w:rPr>
          <w:color w:val="000000"/>
        </w:rPr>
      </w:pPr>
    </w:p>
    <w:p w:rsidR="00F16EF2" w:rsidRPr="0063786A" w:rsidRDefault="00F16EF2" w:rsidP="00F16EF2">
      <w:pPr>
        <w:numPr>
          <w:ilvl w:val="0"/>
          <w:numId w:val="16"/>
        </w:numPr>
        <w:autoSpaceDE w:val="0"/>
        <w:autoSpaceDN w:val="0"/>
        <w:adjustRightInd w:val="0"/>
        <w:jc w:val="both"/>
        <w:rPr>
          <w:color w:val="000000"/>
        </w:rPr>
      </w:pPr>
      <w:r w:rsidRPr="0063786A">
        <w:rPr>
          <w:color w:val="000000"/>
        </w:rPr>
        <w:t>L’organisation au sein de la filière productive, par l’animation des synergies entre acteurs, l'instauration d’un climat de confiance,</w:t>
      </w:r>
      <w:r>
        <w:rPr>
          <w:color w:val="000000"/>
        </w:rPr>
        <w:t xml:space="preserve"> et</w:t>
      </w:r>
      <w:r w:rsidRPr="0063786A">
        <w:rPr>
          <w:color w:val="000000"/>
        </w:rPr>
        <w:t xml:space="preserve"> la promotion de réseaux de coopération interentreprises.</w:t>
      </w:r>
    </w:p>
    <w:p w:rsidR="00F16EF2" w:rsidRPr="0063786A" w:rsidRDefault="00F16EF2" w:rsidP="00F16EF2">
      <w:pPr>
        <w:numPr>
          <w:ilvl w:val="0"/>
          <w:numId w:val="16"/>
        </w:numPr>
        <w:autoSpaceDE w:val="0"/>
        <w:autoSpaceDN w:val="0"/>
        <w:adjustRightInd w:val="0"/>
        <w:jc w:val="both"/>
        <w:rPr>
          <w:color w:val="000000"/>
        </w:rPr>
      </w:pPr>
      <w:r w:rsidRPr="0063786A">
        <w:rPr>
          <w:color w:val="000000"/>
        </w:rPr>
        <w:lastRenderedPageBreak/>
        <w:t>La formulation de stratégies collectives à travers l’élaboration d’un diagnostic participatif, d’une stratégie de développement et d’un plan d’action concerté.</w:t>
      </w:r>
    </w:p>
    <w:p w:rsidR="00F16EF2" w:rsidRPr="0063786A" w:rsidRDefault="00F16EF2" w:rsidP="00F16EF2">
      <w:pPr>
        <w:numPr>
          <w:ilvl w:val="0"/>
          <w:numId w:val="16"/>
        </w:numPr>
        <w:autoSpaceDE w:val="0"/>
        <w:autoSpaceDN w:val="0"/>
        <w:adjustRightInd w:val="0"/>
        <w:jc w:val="both"/>
        <w:rPr>
          <w:color w:val="000000"/>
        </w:rPr>
      </w:pPr>
      <w:r w:rsidRPr="0063786A">
        <w:rPr>
          <w:color w:val="000000"/>
        </w:rPr>
        <w:t>L’exécution de projets collectifs structurants tels que la confection de plans d’affaires, la recherche de financement, la mise en œuvre, le suivi et l’évaluation des projets.</w:t>
      </w:r>
    </w:p>
    <w:p w:rsidR="00F16EF2" w:rsidRPr="0063786A" w:rsidRDefault="00F16EF2" w:rsidP="00F16EF2">
      <w:pPr>
        <w:pStyle w:val="Paragraphedeliste"/>
        <w:autoSpaceDE w:val="0"/>
        <w:autoSpaceDN w:val="0"/>
        <w:adjustRightInd w:val="0"/>
        <w:spacing w:after="0" w:line="240" w:lineRule="auto"/>
        <w:ind w:left="0" w:firstLine="360"/>
        <w:jc w:val="both"/>
        <w:rPr>
          <w:rFonts w:ascii="Times New Roman" w:hAnsi="Times New Roman" w:cs="Times New Roman"/>
          <w:b/>
          <w:bCs/>
          <w:sz w:val="24"/>
          <w:szCs w:val="24"/>
        </w:rPr>
      </w:pPr>
    </w:p>
    <w:p w:rsidR="00F16EF2" w:rsidRPr="0063786A" w:rsidRDefault="00F16EF2" w:rsidP="00F16EF2">
      <w:pPr>
        <w:pStyle w:val="Paragraphedeliste"/>
        <w:autoSpaceDE w:val="0"/>
        <w:autoSpaceDN w:val="0"/>
        <w:adjustRightInd w:val="0"/>
        <w:spacing w:after="0" w:line="240" w:lineRule="auto"/>
        <w:ind w:left="0" w:firstLine="360"/>
        <w:jc w:val="both"/>
        <w:rPr>
          <w:rFonts w:ascii="Times New Roman" w:hAnsi="Times New Roman" w:cs="Times New Roman"/>
          <w:b/>
          <w:bCs/>
          <w:color w:val="000000"/>
          <w:sz w:val="24"/>
          <w:szCs w:val="24"/>
        </w:rPr>
      </w:pPr>
      <w:r w:rsidRPr="0063786A">
        <w:rPr>
          <w:rFonts w:ascii="Times New Roman" w:hAnsi="Times New Roman" w:cs="Times New Roman"/>
          <w:b/>
          <w:bCs/>
          <w:sz w:val="24"/>
          <w:szCs w:val="24"/>
        </w:rPr>
        <w:t xml:space="preserve">3. </w:t>
      </w:r>
      <w:r w:rsidRPr="0063786A">
        <w:rPr>
          <w:rFonts w:ascii="Times New Roman" w:hAnsi="Times New Roman" w:cs="Times New Roman"/>
          <w:b/>
          <w:bCs/>
          <w:color w:val="000000"/>
          <w:sz w:val="24"/>
          <w:szCs w:val="24"/>
        </w:rPr>
        <w:t xml:space="preserve"> La mise en place de pôles d’excellence de l’artisanat et des métiers</w:t>
      </w:r>
    </w:p>
    <w:p w:rsidR="00F16EF2" w:rsidRPr="0063786A" w:rsidRDefault="00F16EF2" w:rsidP="00F16EF2">
      <w:pPr>
        <w:autoSpaceDE w:val="0"/>
        <w:autoSpaceDN w:val="0"/>
        <w:adjustRightInd w:val="0"/>
        <w:rPr>
          <w:b/>
          <w:bCs/>
        </w:rPr>
      </w:pPr>
    </w:p>
    <w:p w:rsidR="00F16EF2" w:rsidRPr="0063786A" w:rsidRDefault="00F16EF2" w:rsidP="00F16EF2">
      <w:pPr>
        <w:autoSpaceDE w:val="0"/>
        <w:autoSpaceDN w:val="0"/>
        <w:adjustRightInd w:val="0"/>
        <w:jc w:val="both"/>
        <w:rPr>
          <w:color w:val="000000"/>
        </w:rPr>
      </w:pPr>
      <w:r w:rsidRPr="0063786A">
        <w:rPr>
          <w:color w:val="000000"/>
        </w:rPr>
        <w:t xml:space="preserve">Le gouvernement a consenti d’importants investissements dans le cadre des plans quinquennaux 2005-2009 et 2010-2014 pour la réalisation des infrastructures et des installations nécessaires à l’accompagnement et à l’encadrement des  opérateurs et des professionnels du secteur. </w:t>
      </w:r>
    </w:p>
    <w:p w:rsidR="00F16EF2" w:rsidRPr="0063786A" w:rsidRDefault="00F16EF2" w:rsidP="00F16EF2">
      <w:pPr>
        <w:autoSpaceDE w:val="0"/>
        <w:autoSpaceDN w:val="0"/>
        <w:adjustRightInd w:val="0"/>
        <w:jc w:val="both"/>
        <w:rPr>
          <w:color w:val="000000"/>
        </w:rPr>
      </w:pPr>
      <w:r w:rsidRPr="0063786A">
        <w:rPr>
          <w:color w:val="C00000"/>
        </w:rPr>
        <w:t xml:space="preserve"> </w:t>
      </w:r>
      <w:r w:rsidRPr="0003131B">
        <w:rPr>
          <w:color w:val="000000"/>
        </w:rPr>
        <w:t xml:space="preserve">Outre ces </w:t>
      </w:r>
      <w:r>
        <w:rPr>
          <w:color w:val="000000"/>
        </w:rPr>
        <w:t>infrastructures constituées</w:t>
      </w:r>
      <w:r w:rsidRPr="0003131B">
        <w:rPr>
          <w:color w:val="000000"/>
        </w:rPr>
        <w:t>,</w:t>
      </w:r>
      <w:r w:rsidRPr="0063786A">
        <w:rPr>
          <w:color w:val="000000"/>
        </w:rPr>
        <w:t xml:space="preserve"> composés de Maisons de l’artisanat, de Centres des savoir-faire locaux, d’ateliers de formation/production, de centrales d’achat de laine, de centres d’estampillage, d’espaces d’exposition vente, de souikate, il y a également les pôles d’excellence qui ont pour ambition de créer, dans des espaces et des territoires donnés, des dynamiques autour de projets favorisant le développement économique local, par la mise en valeur des productions artisanales locales et la promotion des richesses culturelles et touristiques</w:t>
      </w:r>
      <w:r>
        <w:rPr>
          <w:color w:val="000000"/>
        </w:rPr>
        <w:t xml:space="preserve"> de la région désignée.</w:t>
      </w:r>
    </w:p>
    <w:p w:rsidR="00F16EF2" w:rsidRPr="0063786A" w:rsidRDefault="00F16EF2" w:rsidP="00F16EF2">
      <w:pPr>
        <w:autoSpaceDE w:val="0"/>
        <w:autoSpaceDN w:val="0"/>
        <w:adjustRightInd w:val="0"/>
        <w:jc w:val="both"/>
        <w:rPr>
          <w:color w:val="000000"/>
        </w:rPr>
      </w:pPr>
    </w:p>
    <w:p w:rsidR="00F16EF2" w:rsidRPr="0063786A" w:rsidRDefault="00F16EF2" w:rsidP="00F16EF2">
      <w:pPr>
        <w:autoSpaceDE w:val="0"/>
        <w:autoSpaceDN w:val="0"/>
        <w:adjustRightInd w:val="0"/>
        <w:jc w:val="both"/>
        <w:rPr>
          <w:color w:val="000000"/>
        </w:rPr>
      </w:pPr>
      <w:r w:rsidRPr="0063786A">
        <w:rPr>
          <w:color w:val="000000"/>
        </w:rPr>
        <w:t xml:space="preserve">C’est dans ce cadre qu’il </w:t>
      </w:r>
      <w:r>
        <w:rPr>
          <w:color w:val="000000"/>
        </w:rPr>
        <w:t>a été</w:t>
      </w:r>
      <w:r w:rsidRPr="0063786A">
        <w:rPr>
          <w:color w:val="000000"/>
        </w:rPr>
        <w:t xml:space="preserve"> projeté, pour le plan 2010-2014, la mise en place des centres techniques et d’excellence suivants :</w:t>
      </w:r>
    </w:p>
    <w:p w:rsidR="00F16EF2" w:rsidRPr="0063786A" w:rsidRDefault="00F16EF2" w:rsidP="00F16EF2">
      <w:pPr>
        <w:pStyle w:val="Paragraphedeliste"/>
        <w:numPr>
          <w:ilvl w:val="0"/>
          <w:numId w:val="12"/>
        </w:numPr>
        <w:autoSpaceDE w:val="0"/>
        <w:autoSpaceDN w:val="0"/>
        <w:adjustRightInd w:val="0"/>
        <w:spacing w:after="0" w:line="240" w:lineRule="auto"/>
        <w:jc w:val="both"/>
        <w:rPr>
          <w:rFonts w:ascii="Times New Roman" w:hAnsi="Times New Roman" w:cs="Times New Roman"/>
          <w:sz w:val="24"/>
          <w:szCs w:val="24"/>
        </w:rPr>
      </w:pPr>
      <w:r w:rsidRPr="0063786A">
        <w:rPr>
          <w:rFonts w:ascii="Times New Roman" w:hAnsi="Times New Roman" w:cs="Times New Roman"/>
          <w:sz w:val="24"/>
          <w:szCs w:val="24"/>
        </w:rPr>
        <w:t>Le centre d’excellence de la céramique à Tipaza (projet inscrit au titre de la coopération Algéro-espagnole)</w:t>
      </w:r>
    </w:p>
    <w:p w:rsidR="00F16EF2" w:rsidRPr="0063786A" w:rsidRDefault="00F16EF2" w:rsidP="00F16EF2">
      <w:pPr>
        <w:pStyle w:val="Paragraphedeliste"/>
        <w:numPr>
          <w:ilvl w:val="0"/>
          <w:numId w:val="12"/>
        </w:numPr>
        <w:autoSpaceDE w:val="0"/>
        <w:autoSpaceDN w:val="0"/>
        <w:adjustRightInd w:val="0"/>
        <w:spacing w:after="0" w:line="240" w:lineRule="auto"/>
        <w:jc w:val="both"/>
        <w:rPr>
          <w:rFonts w:ascii="Times New Roman" w:hAnsi="Times New Roman" w:cs="Times New Roman"/>
          <w:sz w:val="24"/>
          <w:szCs w:val="24"/>
        </w:rPr>
      </w:pPr>
      <w:r w:rsidRPr="0063786A">
        <w:rPr>
          <w:rFonts w:ascii="Times New Roman" w:hAnsi="Times New Roman" w:cs="Times New Roman"/>
          <w:sz w:val="24"/>
          <w:szCs w:val="24"/>
        </w:rPr>
        <w:t>Le centre technique d’orfèvrerie à Batna</w:t>
      </w:r>
    </w:p>
    <w:p w:rsidR="00F16EF2" w:rsidRPr="0063786A" w:rsidRDefault="00F16EF2" w:rsidP="00F16EF2">
      <w:pPr>
        <w:pStyle w:val="Paragraphedeliste"/>
        <w:numPr>
          <w:ilvl w:val="0"/>
          <w:numId w:val="12"/>
        </w:numPr>
        <w:autoSpaceDE w:val="0"/>
        <w:autoSpaceDN w:val="0"/>
        <w:adjustRightInd w:val="0"/>
        <w:spacing w:after="0" w:line="240" w:lineRule="auto"/>
        <w:jc w:val="both"/>
        <w:rPr>
          <w:rFonts w:ascii="Times New Roman" w:hAnsi="Times New Roman" w:cs="Times New Roman"/>
          <w:sz w:val="24"/>
          <w:szCs w:val="24"/>
        </w:rPr>
      </w:pPr>
      <w:r w:rsidRPr="0063786A">
        <w:rPr>
          <w:rFonts w:ascii="Times New Roman" w:hAnsi="Times New Roman" w:cs="Times New Roman"/>
          <w:sz w:val="24"/>
          <w:szCs w:val="24"/>
        </w:rPr>
        <w:t>Le chantier école de taille de gemmes à Tamanrasset (projet inscrit au titre de la coopération Algéro-brésilienne, consistant en un transfert de connaissance</w:t>
      </w:r>
      <w:r>
        <w:rPr>
          <w:rFonts w:ascii="Times New Roman" w:hAnsi="Times New Roman" w:cs="Times New Roman"/>
          <w:sz w:val="24"/>
          <w:szCs w:val="24"/>
        </w:rPr>
        <w:t>s</w:t>
      </w:r>
      <w:r w:rsidRPr="0063786A">
        <w:rPr>
          <w:rFonts w:ascii="Times New Roman" w:hAnsi="Times New Roman" w:cs="Times New Roman"/>
          <w:sz w:val="24"/>
          <w:szCs w:val="24"/>
        </w:rPr>
        <w:t xml:space="preserve"> par la formation dans les techniques de pierres précieuses et semi-précieuses, et bijoux artisanaux incrustés)</w:t>
      </w:r>
    </w:p>
    <w:p w:rsidR="00F16EF2" w:rsidRPr="0063786A" w:rsidRDefault="00F16EF2" w:rsidP="00F16EF2">
      <w:pPr>
        <w:autoSpaceDE w:val="0"/>
        <w:autoSpaceDN w:val="0"/>
        <w:adjustRightInd w:val="0"/>
        <w:jc w:val="both"/>
      </w:pPr>
    </w:p>
    <w:p w:rsidR="00F16EF2" w:rsidRDefault="00F16EF2" w:rsidP="00F16EF2">
      <w:pPr>
        <w:autoSpaceDE w:val="0"/>
        <w:autoSpaceDN w:val="0"/>
        <w:adjustRightInd w:val="0"/>
        <w:ind w:right="-97"/>
        <w:jc w:val="lowKashida"/>
        <w:rPr>
          <w:rFonts w:eastAsia="Calibri"/>
          <w:lang w:eastAsia="en-US"/>
        </w:rPr>
      </w:pPr>
      <w:r w:rsidRPr="0063786A">
        <w:rPr>
          <w:rFonts w:eastAsia="Calibri"/>
          <w:lang w:eastAsia="en-US"/>
        </w:rPr>
        <w:t xml:space="preserve">Par ailleurs, il y a lieu de </w:t>
      </w:r>
      <w:r>
        <w:rPr>
          <w:rFonts w:eastAsia="Calibri"/>
          <w:lang w:eastAsia="en-US"/>
        </w:rPr>
        <w:t>no</w:t>
      </w:r>
      <w:r w:rsidRPr="0063786A">
        <w:rPr>
          <w:rFonts w:eastAsia="Calibri"/>
          <w:lang w:eastAsia="en-US"/>
        </w:rPr>
        <w:t>ter</w:t>
      </w:r>
      <w:r>
        <w:rPr>
          <w:rFonts w:eastAsia="Calibri"/>
          <w:lang w:eastAsia="en-US"/>
        </w:rPr>
        <w:t xml:space="preserve"> que le secteur projette  la</w:t>
      </w:r>
      <w:r w:rsidRPr="0063786A">
        <w:rPr>
          <w:rFonts w:eastAsia="Calibri"/>
          <w:lang w:eastAsia="en-US"/>
        </w:rPr>
        <w:t xml:space="preserve"> création d</w:t>
      </w:r>
      <w:r>
        <w:rPr>
          <w:rFonts w:eastAsia="Calibri"/>
          <w:lang w:eastAsia="en-US"/>
        </w:rPr>
        <w:t>'autres</w:t>
      </w:r>
      <w:r w:rsidRPr="0063786A">
        <w:rPr>
          <w:rFonts w:eastAsia="Calibri"/>
          <w:lang w:eastAsia="en-US"/>
        </w:rPr>
        <w:t xml:space="preserve"> centre</w:t>
      </w:r>
      <w:r>
        <w:rPr>
          <w:rFonts w:eastAsia="Calibri"/>
          <w:lang w:eastAsia="en-US"/>
        </w:rPr>
        <w:t>s</w:t>
      </w:r>
      <w:r w:rsidRPr="0063786A">
        <w:rPr>
          <w:rFonts w:eastAsia="Calibri"/>
          <w:lang w:eastAsia="en-US"/>
        </w:rPr>
        <w:t xml:space="preserve"> d'excellence</w:t>
      </w:r>
      <w:r>
        <w:rPr>
          <w:rFonts w:eastAsia="Calibri"/>
          <w:lang w:eastAsia="en-US"/>
        </w:rPr>
        <w:t>s</w:t>
      </w:r>
      <w:r w:rsidRPr="0063786A">
        <w:rPr>
          <w:rFonts w:eastAsia="Calibri"/>
          <w:lang w:eastAsia="en-US"/>
        </w:rPr>
        <w:t xml:space="preserve"> spécialisé dans l</w:t>
      </w:r>
      <w:r>
        <w:rPr>
          <w:rFonts w:eastAsia="Calibri"/>
          <w:lang w:eastAsia="en-US"/>
        </w:rPr>
        <w:t>e domaine des métiers.</w:t>
      </w:r>
      <w:r w:rsidRPr="0063786A">
        <w:rPr>
          <w:rFonts w:eastAsia="Calibri"/>
          <w:lang w:eastAsia="en-US"/>
        </w:rPr>
        <w:t xml:space="preserve"> </w:t>
      </w:r>
    </w:p>
    <w:p w:rsidR="00F16EF2" w:rsidRDefault="00F16EF2" w:rsidP="00F16EF2">
      <w:pPr>
        <w:autoSpaceDE w:val="0"/>
        <w:autoSpaceDN w:val="0"/>
        <w:adjustRightInd w:val="0"/>
        <w:ind w:right="-97"/>
        <w:rPr>
          <w:rFonts w:eastAsia="Calibri"/>
          <w:lang w:eastAsia="en-US"/>
        </w:rPr>
      </w:pPr>
    </w:p>
    <w:p w:rsidR="00F16EF2" w:rsidRPr="0063786A" w:rsidRDefault="00F16EF2" w:rsidP="00F16EF2">
      <w:pPr>
        <w:pStyle w:val="Paragraphedeliste"/>
        <w:autoSpaceDE w:val="0"/>
        <w:autoSpaceDN w:val="0"/>
        <w:adjustRightInd w:val="0"/>
        <w:spacing w:after="0" w:line="240" w:lineRule="auto"/>
        <w:ind w:left="540"/>
        <w:rPr>
          <w:rFonts w:ascii="Times New Roman" w:hAnsi="Times New Roman" w:cs="Times New Roman"/>
          <w:b/>
          <w:bCs/>
          <w:sz w:val="24"/>
          <w:szCs w:val="24"/>
        </w:rPr>
      </w:pPr>
      <w:r w:rsidRPr="0063786A">
        <w:rPr>
          <w:rFonts w:ascii="Times New Roman" w:hAnsi="Times New Roman" w:cs="Times New Roman"/>
          <w:b/>
          <w:bCs/>
          <w:sz w:val="24"/>
          <w:szCs w:val="24"/>
        </w:rPr>
        <w:t>4. Le développement du système d’information</w:t>
      </w:r>
    </w:p>
    <w:p w:rsidR="00F16EF2" w:rsidRPr="0063786A" w:rsidRDefault="00F16EF2" w:rsidP="00F16EF2">
      <w:pPr>
        <w:pStyle w:val="Paragraphedeliste"/>
        <w:autoSpaceDE w:val="0"/>
        <w:autoSpaceDN w:val="0"/>
        <w:adjustRightInd w:val="0"/>
        <w:spacing w:after="0" w:line="240" w:lineRule="auto"/>
        <w:ind w:left="360"/>
        <w:rPr>
          <w:rFonts w:ascii="Times New Roman" w:hAnsi="Times New Roman" w:cs="Times New Roman"/>
          <w:b/>
          <w:bCs/>
          <w:sz w:val="24"/>
          <w:szCs w:val="24"/>
        </w:rPr>
      </w:pPr>
    </w:p>
    <w:p w:rsidR="00F16EF2" w:rsidRPr="0063786A" w:rsidRDefault="00F16EF2" w:rsidP="00F16EF2">
      <w:pPr>
        <w:autoSpaceDE w:val="0"/>
        <w:autoSpaceDN w:val="0"/>
        <w:adjustRightInd w:val="0"/>
        <w:jc w:val="both"/>
      </w:pPr>
      <w:r w:rsidRPr="0063786A">
        <w:t xml:space="preserve">Les systèmes d’information fournissent des données à la demande pour la conception, la mise en œuvre, le suivi et l’évaluation des politiques et programmes nationaux de développement globaux, sectoriels et décentralisés. </w:t>
      </w:r>
      <w:r>
        <w:t>Son objectif</w:t>
      </w:r>
      <w:r w:rsidRPr="0063786A">
        <w:t xml:space="preserve"> est </w:t>
      </w:r>
      <w:r>
        <w:t>d'augmen</w:t>
      </w:r>
      <w:r w:rsidRPr="0063786A">
        <w:t>t</w:t>
      </w:r>
      <w:r>
        <w:t>er</w:t>
      </w:r>
      <w:r w:rsidRPr="0063786A">
        <w:t xml:space="preserve"> </w:t>
      </w:r>
      <w:r>
        <w:t>la</w:t>
      </w:r>
      <w:r w:rsidRPr="0063786A">
        <w:t xml:space="preserve"> capacité des dirigeants des institutions à conduire les stratégies et les plans d’action et à faire face aux changements aussi bien internes qu’externes.</w:t>
      </w:r>
    </w:p>
    <w:p w:rsidR="00F16EF2" w:rsidRPr="0063786A" w:rsidRDefault="00F16EF2" w:rsidP="00F16EF2">
      <w:pPr>
        <w:pStyle w:val="Paragraphedeliste"/>
        <w:autoSpaceDE w:val="0"/>
        <w:autoSpaceDN w:val="0"/>
        <w:adjustRightInd w:val="0"/>
        <w:spacing w:after="0" w:line="240" w:lineRule="auto"/>
        <w:ind w:left="792"/>
        <w:jc w:val="both"/>
        <w:rPr>
          <w:rFonts w:ascii="Times New Roman" w:hAnsi="Times New Roman" w:cs="Times New Roman"/>
          <w:b/>
          <w:bCs/>
          <w:color w:val="000000"/>
          <w:sz w:val="24"/>
          <w:szCs w:val="24"/>
        </w:rPr>
      </w:pPr>
    </w:p>
    <w:p w:rsidR="00F16EF2" w:rsidRPr="0063786A" w:rsidRDefault="00F16EF2" w:rsidP="00F16EF2">
      <w:pPr>
        <w:jc w:val="both"/>
      </w:pPr>
      <w:r>
        <w:t>C'est à ce titre que l</w:t>
      </w:r>
      <w:r w:rsidRPr="0063786A">
        <w:t>e secteur de l’Artisanat a développé</w:t>
      </w:r>
      <w:r>
        <w:t>,</w:t>
      </w:r>
      <w:r w:rsidRPr="0063786A">
        <w:t xml:space="preserve"> à partir de 200</w:t>
      </w:r>
      <w:r>
        <w:t>5,</w:t>
      </w:r>
      <w:r w:rsidRPr="0063786A">
        <w:t xml:space="preserve"> un système d’information, ce </w:t>
      </w:r>
      <w:r>
        <w:t>dernier</w:t>
      </w:r>
      <w:r w:rsidRPr="0063786A">
        <w:t xml:space="preserve"> a connu un autre développement remarquable</w:t>
      </w:r>
      <w:r>
        <w:t>, cette évolution</w:t>
      </w:r>
      <w:r w:rsidRPr="0063786A">
        <w:t xml:space="preserve"> permettra d’établir des diagnostics plus fiables et de proposer des actions en fonction des besoins réels des populations artisanales.</w:t>
      </w:r>
      <w:r>
        <w:t xml:space="preserve"> </w:t>
      </w:r>
    </w:p>
    <w:p w:rsidR="00F16EF2" w:rsidRPr="0063786A" w:rsidRDefault="00F16EF2" w:rsidP="00F16EF2">
      <w:pPr>
        <w:jc w:val="both"/>
      </w:pPr>
    </w:p>
    <w:p w:rsidR="00F16EF2" w:rsidRDefault="00F16EF2" w:rsidP="00F16EF2">
      <w:pPr>
        <w:pStyle w:val="ListParagraph"/>
        <w:autoSpaceDE w:val="0"/>
        <w:autoSpaceDN w:val="0"/>
        <w:adjustRightInd w:val="0"/>
        <w:spacing w:after="0" w:line="240" w:lineRule="auto"/>
        <w:ind w:left="540" w:right="-772"/>
        <w:rPr>
          <w:rFonts w:ascii="Times New Roman" w:hAnsi="Times New Roman" w:cs="Times New Roman"/>
          <w:b/>
          <w:bCs/>
          <w:color w:val="000000"/>
          <w:sz w:val="24"/>
          <w:szCs w:val="24"/>
          <w:lang w:eastAsia="fr-FR"/>
        </w:rPr>
      </w:pPr>
    </w:p>
    <w:p w:rsidR="00F16EF2" w:rsidRPr="0063786A" w:rsidRDefault="00F16EF2" w:rsidP="00F16EF2">
      <w:pPr>
        <w:pStyle w:val="ListParagraph"/>
        <w:autoSpaceDE w:val="0"/>
        <w:autoSpaceDN w:val="0"/>
        <w:adjustRightInd w:val="0"/>
        <w:spacing w:after="0" w:line="240" w:lineRule="auto"/>
        <w:ind w:left="540" w:right="-772"/>
        <w:rPr>
          <w:rFonts w:ascii="Times New Roman" w:hAnsi="Times New Roman" w:cs="Times New Roman"/>
          <w:b/>
          <w:bCs/>
          <w:color w:val="000000"/>
          <w:sz w:val="24"/>
          <w:szCs w:val="24"/>
          <w:lang w:eastAsia="fr-FR"/>
        </w:rPr>
      </w:pPr>
      <w:r w:rsidRPr="0063786A">
        <w:rPr>
          <w:rFonts w:ascii="Times New Roman" w:hAnsi="Times New Roman" w:cs="Times New Roman"/>
          <w:b/>
          <w:bCs/>
          <w:color w:val="000000"/>
          <w:sz w:val="24"/>
          <w:szCs w:val="24"/>
          <w:lang w:eastAsia="fr-FR"/>
        </w:rPr>
        <w:t>5. L'identification des activités artisanales: enseignes professionnelles.</w:t>
      </w:r>
    </w:p>
    <w:p w:rsidR="00F16EF2" w:rsidRPr="0063786A" w:rsidRDefault="00F16EF2" w:rsidP="00F16EF2">
      <w:pPr>
        <w:pStyle w:val="Paragraphedeliste"/>
        <w:autoSpaceDE w:val="0"/>
        <w:autoSpaceDN w:val="0"/>
        <w:adjustRightInd w:val="0"/>
        <w:spacing w:after="0" w:line="240" w:lineRule="auto"/>
        <w:ind w:left="360"/>
        <w:rPr>
          <w:rFonts w:ascii="Times New Roman" w:hAnsi="Times New Roman" w:cs="Times New Roman"/>
          <w:b/>
          <w:bCs/>
          <w:sz w:val="24"/>
          <w:szCs w:val="24"/>
        </w:rPr>
      </w:pPr>
    </w:p>
    <w:p w:rsidR="00F16EF2" w:rsidRPr="0063786A" w:rsidRDefault="00F16EF2" w:rsidP="00F16EF2">
      <w:pPr>
        <w:autoSpaceDE w:val="0"/>
        <w:autoSpaceDN w:val="0"/>
        <w:adjustRightInd w:val="0"/>
        <w:jc w:val="both"/>
      </w:pPr>
      <w:r w:rsidRPr="0063786A">
        <w:t>L</w:t>
      </w:r>
      <w:r>
        <w:t xml:space="preserve">a </w:t>
      </w:r>
      <w:r w:rsidRPr="0063786A">
        <w:t xml:space="preserve">mise en place d’enseignes professionnelles spécifiques est une action d’utilité publique par excellence, et nécessite </w:t>
      </w:r>
      <w:r>
        <w:t>l’élaboration</w:t>
      </w:r>
      <w:r w:rsidRPr="0063786A">
        <w:t xml:space="preserve"> d’une réglementation technique de référence pour les activités artisanales visant  l’uniformisation des « enseignes » </w:t>
      </w:r>
      <w:r w:rsidRPr="0063786A">
        <w:lastRenderedPageBreak/>
        <w:t xml:space="preserve">professionnelles pour chacune des 339 activités que compte </w:t>
      </w:r>
      <w:r>
        <w:t>actuellement</w:t>
      </w:r>
      <w:r w:rsidRPr="0063786A">
        <w:t xml:space="preserve"> </w:t>
      </w:r>
      <w:r>
        <w:t xml:space="preserve">                    </w:t>
      </w:r>
      <w:r w:rsidRPr="0063786A">
        <w:t>la nomenclature des activités artisanales.</w:t>
      </w:r>
    </w:p>
    <w:p w:rsidR="00F16EF2" w:rsidRPr="0063786A" w:rsidRDefault="00F16EF2" w:rsidP="00F16EF2">
      <w:pPr>
        <w:autoSpaceDE w:val="0"/>
        <w:autoSpaceDN w:val="0"/>
        <w:adjustRightInd w:val="0"/>
        <w:jc w:val="both"/>
      </w:pPr>
    </w:p>
    <w:p w:rsidR="00F16EF2" w:rsidRPr="0063786A" w:rsidRDefault="00F16EF2" w:rsidP="00F16EF2">
      <w:pPr>
        <w:autoSpaceDE w:val="0"/>
        <w:autoSpaceDN w:val="0"/>
        <w:adjustRightInd w:val="0"/>
        <w:jc w:val="both"/>
      </w:pPr>
      <w:r w:rsidRPr="0063786A">
        <w:t>Cette action vise :</w:t>
      </w:r>
    </w:p>
    <w:p w:rsidR="00F16EF2" w:rsidRPr="0063786A" w:rsidRDefault="00F16EF2" w:rsidP="00F16EF2">
      <w:pPr>
        <w:autoSpaceDE w:val="0"/>
        <w:autoSpaceDN w:val="0"/>
        <w:adjustRightInd w:val="0"/>
        <w:jc w:val="both"/>
      </w:pPr>
    </w:p>
    <w:p w:rsidR="00F16EF2" w:rsidRDefault="00F16EF2" w:rsidP="00F16EF2">
      <w:pPr>
        <w:pStyle w:val="Paragraphedeliste"/>
        <w:numPr>
          <w:ilvl w:val="0"/>
          <w:numId w:val="13"/>
        </w:numPr>
        <w:tabs>
          <w:tab w:val="num"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63786A">
        <w:rPr>
          <w:rFonts w:ascii="Times New Roman" w:hAnsi="Times New Roman" w:cs="Times New Roman"/>
          <w:sz w:val="24"/>
          <w:szCs w:val="24"/>
        </w:rPr>
        <w:t>a suppression des panneaux anarchiques</w:t>
      </w:r>
      <w:r>
        <w:rPr>
          <w:rFonts w:ascii="Times New Roman" w:hAnsi="Times New Roman" w:cs="Times New Roman"/>
          <w:sz w:val="24"/>
          <w:szCs w:val="24"/>
        </w:rPr>
        <w:t>,</w:t>
      </w:r>
      <w:r w:rsidRPr="0063786A">
        <w:rPr>
          <w:rFonts w:ascii="Times New Roman" w:hAnsi="Times New Roman" w:cs="Times New Roman"/>
          <w:sz w:val="24"/>
          <w:szCs w:val="24"/>
        </w:rPr>
        <w:t xml:space="preserve"> </w:t>
      </w:r>
    </w:p>
    <w:p w:rsidR="00F16EF2" w:rsidRPr="0063786A" w:rsidRDefault="00F16EF2" w:rsidP="00F16EF2">
      <w:pPr>
        <w:pStyle w:val="Paragraphedeliste"/>
        <w:numPr>
          <w:ilvl w:val="0"/>
          <w:numId w:val="13"/>
        </w:numPr>
        <w:tabs>
          <w:tab w:val="num" w:pos="426"/>
        </w:tabs>
        <w:autoSpaceDE w:val="0"/>
        <w:autoSpaceDN w:val="0"/>
        <w:adjustRightInd w:val="0"/>
        <w:spacing w:after="0" w:line="360" w:lineRule="auto"/>
        <w:jc w:val="both"/>
        <w:rPr>
          <w:rFonts w:ascii="Times New Roman" w:hAnsi="Times New Roman" w:cs="Times New Roman"/>
          <w:sz w:val="24"/>
          <w:szCs w:val="24"/>
        </w:rPr>
      </w:pPr>
      <w:r w:rsidRPr="0063786A">
        <w:rPr>
          <w:rFonts w:ascii="Times New Roman" w:hAnsi="Times New Roman" w:cs="Times New Roman"/>
          <w:sz w:val="24"/>
          <w:szCs w:val="24"/>
        </w:rPr>
        <w:t>La dotation des artisans d’une enseigne professionnelle valorisante</w:t>
      </w:r>
      <w:r>
        <w:rPr>
          <w:rFonts w:ascii="Times New Roman" w:hAnsi="Times New Roman" w:cs="Times New Roman"/>
          <w:sz w:val="24"/>
          <w:szCs w:val="24"/>
        </w:rPr>
        <w:t>,</w:t>
      </w:r>
    </w:p>
    <w:p w:rsidR="00F16EF2" w:rsidRPr="0063786A" w:rsidRDefault="00F16EF2" w:rsidP="00F16EF2">
      <w:pPr>
        <w:pStyle w:val="Paragraphedeliste"/>
        <w:numPr>
          <w:ilvl w:val="0"/>
          <w:numId w:val="13"/>
        </w:numPr>
        <w:tabs>
          <w:tab w:val="num" w:pos="426"/>
        </w:tabs>
        <w:autoSpaceDE w:val="0"/>
        <w:autoSpaceDN w:val="0"/>
        <w:adjustRightInd w:val="0"/>
        <w:spacing w:after="0" w:line="360" w:lineRule="auto"/>
        <w:jc w:val="both"/>
        <w:rPr>
          <w:rFonts w:ascii="Times New Roman" w:hAnsi="Times New Roman" w:cs="Times New Roman"/>
          <w:sz w:val="24"/>
          <w:szCs w:val="24"/>
        </w:rPr>
      </w:pPr>
      <w:r w:rsidRPr="0063786A">
        <w:rPr>
          <w:rFonts w:ascii="Times New Roman" w:hAnsi="Times New Roman" w:cs="Times New Roman"/>
          <w:sz w:val="24"/>
          <w:szCs w:val="24"/>
        </w:rPr>
        <w:t>Une meilleure organisation des indications pour les usagers et autres touristes</w:t>
      </w:r>
      <w:r>
        <w:rPr>
          <w:rFonts w:ascii="Times New Roman" w:hAnsi="Times New Roman" w:cs="Times New Roman"/>
          <w:sz w:val="24"/>
          <w:szCs w:val="24"/>
        </w:rPr>
        <w:t>,</w:t>
      </w:r>
      <w:r w:rsidRPr="0063786A">
        <w:rPr>
          <w:rFonts w:ascii="Times New Roman" w:hAnsi="Times New Roman" w:cs="Times New Roman"/>
          <w:sz w:val="24"/>
          <w:szCs w:val="24"/>
        </w:rPr>
        <w:t xml:space="preserve">  </w:t>
      </w:r>
    </w:p>
    <w:p w:rsidR="00F16EF2" w:rsidRDefault="00F16EF2" w:rsidP="00F16EF2">
      <w:pPr>
        <w:pStyle w:val="Paragraphedeliste"/>
        <w:numPr>
          <w:ilvl w:val="0"/>
          <w:numId w:val="13"/>
        </w:numPr>
        <w:tabs>
          <w:tab w:val="num" w:pos="426"/>
        </w:tabs>
        <w:autoSpaceDE w:val="0"/>
        <w:autoSpaceDN w:val="0"/>
        <w:adjustRightInd w:val="0"/>
        <w:spacing w:after="0" w:line="360" w:lineRule="auto"/>
        <w:jc w:val="both"/>
        <w:rPr>
          <w:rFonts w:ascii="Times New Roman" w:hAnsi="Times New Roman" w:cs="Times New Roman"/>
          <w:sz w:val="24"/>
          <w:szCs w:val="24"/>
        </w:rPr>
      </w:pPr>
      <w:r w:rsidRPr="0063786A">
        <w:rPr>
          <w:rFonts w:ascii="Times New Roman" w:hAnsi="Times New Roman" w:cs="Times New Roman"/>
          <w:sz w:val="24"/>
          <w:szCs w:val="24"/>
        </w:rPr>
        <w:t>L’identification rapide par les services de l’Etat des artisans inscrits au Registre de l’Artisanat et des Métiers par rapport à ceux exerçant dans l’informel</w:t>
      </w:r>
      <w:r>
        <w:rPr>
          <w:rFonts w:ascii="Times New Roman" w:hAnsi="Times New Roman" w:cs="Times New Roman"/>
          <w:sz w:val="24"/>
          <w:szCs w:val="24"/>
        </w:rPr>
        <w:t>.</w:t>
      </w: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Pr="0063786A" w:rsidRDefault="00F16EF2" w:rsidP="00F16EF2">
      <w:pPr>
        <w:pStyle w:val="Paragraphedeliste"/>
        <w:autoSpaceDE w:val="0"/>
        <w:autoSpaceDN w:val="0"/>
        <w:adjustRightInd w:val="0"/>
        <w:spacing w:after="0" w:line="240" w:lineRule="auto"/>
        <w:jc w:val="both"/>
        <w:rPr>
          <w:rFonts w:ascii="Times New Roman" w:hAnsi="Times New Roman" w:cs="Times New Roman"/>
          <w:sz w:val="24"/>
          <w:szCs w:val="24"/>
        </w:rPr>
      </w:pPr>
    </w:p>
    <w:p w:rsidR="00F16EF2" w:rsidRPr="0063786A" w:rsidRDefault="00F16EF2" w:rsidP="00F16EF2">
      <w:pPr>
        <w:pStyle w:val="Paragraphedeliste"/>
        <w:autoSpaceDE w:val="0"/>
        <w:autoSpaceDN w:val="0"/>
        <w:adjustRightInd w:val="0"/>
        <w:spacing w:after="0" w:line="240" w:lineRule="auto"/>
        <w:ind w:left="0"/>
        <w:rPr>
          <w:rFonts w:ascii="Times New Roman" w:hAnsi="Times New Roman" w:cs="Times New Roman"/>
          <w:b/>
          <w:bCs/>
          <w:sz w:val="26"/>
          <w:szCs w:val="26"/>
        </w:rPr>
      </w:pPr>
    </w:p>
    <w:p w:rsidR="00F16EF2" w:rsidRDefault="00F16EF2" w:rsidP="00F16EF2">
      <w:pPr>
        <w:pStyle w:val="Paragraphedeliste"/>
        <w:autoSpaceDE w:val="0"/>
        <w:autoSpaceDN w:val="0"/>
        <w:adjustRightInd w:val="0"/>
        <w:spacing w:after="0" w:line="240" w:lineRule="auto"/>
        <w:ind w:left="0"/>
        <w:rPr>
          <w:rFonts w:ascii="Times New Roman" w:hAnsi="Times New Roman" w:cs="Times New Roman"/>
          <w:b/>
          <w:bCs/>
          <w:sz w:val="26"/>
          <w:szCs w:val="26"/>
        </w:rPr>
      </w:pPr>
    </w:p>
    <w:p w:rsidR="00F16EF2" w:rsidRDefault="00F16EF2" w:rsidP="00F16EF2">
      <w:pPr>
        <w:pStyle w:val="Paragraphedeliste"/>
        <w:autoSpaceDE w:val="0"/>
        <w:autoSpaceDN w:val="0"/>
        <w:adjustRightInd w:val="0"/>
        <w:spacing w:after="0" w:line="240" w:lineRule="auto"/>
        <w:ind w:left="0"/>
        <w:rPr>
          <w:rFonts w:ascii="Times New Roman" w:hAnsi="Times New Roman" w:cs="Times New Roman"/>
          <w:b/>
          <w:bCs/>
          <w:sz w:val="26"/>
          <w:szCs w:val="26"/>
        </w:rPr>
      </w:pPr>
    </w:p>
    <w:p w:rsidR="00F16EF2" w:rsidRDefault="00F16EF2" w:rsidP="00F16EF2">
      <w:pPr>
        <w:pStyle w:val="Paragraphedeliste"/>
        <w:autoSpaceDE w:val="0"/>
        <w:autoSpaceDN w:val="0"/>
        <w:adjustRightInd w:val="0"/>
        <w:spacing w:after="0" w:line="240" w:lineRule="auto"/>
        <w:ind w:left="0"/>
        <w:rPr>
          <w:rFonts w:ascii="Times New Roman" w:hAnsi="Times New Roman" w:cs="Times New Roman"/>
          <w:b/>
          <w:bCs/>
          <w:sz w:val="26"/>
          <w:szCs w:val="26"/>
        </w:rPr>
      </w:pPr>
    </w:p>
    <w:p w:rsidR="00F16EF2" w:rsidRDefault="00F16EF2" w:rsidP="00F16EF2">
      <w:pPr>
        <w:pStyle w:val="Paragraphedeliste"/>
        <w:autoSpaceDE w:val="0"/>
        <w:autoSpaceDN w:val="0"/>
        <w:adjustRightInd w:val="0"/>
        <w:spacing w:after="0" w:line="240" w:lineRule="auto"/>
        <w:ind w:left="0"/>
        <w:rPr>
          <w:rFonts w:ascii="Times New Roman" w:hAnsi="Times New Roman" w:cs="Times New Roman"/>
          <w:b/>
          <w:bCs/>
          <w:sz w:val="26"/>
          <w:szCs w:val="26"/>
        </w:rPr>
      </w:pPr>
    </w:p>
    <w:p w:rsidR="00F16EF2" w:rsidRDefault="00F16EF2" w:rsidP="00F16EF2">
      <w:pPr>
        <w:pStyle w:val="Paragraphedeliste"/>
        <w:autoSpaceDE w:val="0"/>
        <w:autoSpaceDN w:val="0"/>
        <w:adjustRightInd w:val="0"/>
        <w:spacing w:after="0" w:line="240" w:lineRule="auto"/>
        <w:ind w:left="0"/>
        <w:rPr>
          <w:rFonts w:ascii="Times New Roman" w:hAnsi="Times New Roman" w:cs="Times New Roman"/>
          <w:b/>
          <w:bCs/>
          <w:sz w:val="26"/>
          <w:szCs w:val="26"/>
        </w:rPr>
      </w:pPr>
    </w:p>
    <w:p w:rsidR="00F16EF2" w:rsidRPr="00A1695A" w:rsidRDefault="00F16EF2" w:rsidP="00F16EF2">
      <w:pPr>
        <w:pStyle w:val="Paragraphedeliste"/>
        <w:autoSpaceDE w:val="0"/>
        <w:autoSpaceDN w:val="0"/>
        <w:adjustRightInd w:val="0"/>
        <w:spacing w:after="0" w:line="240" w:lineRule="auto"/>
        <w:ind w:left="-426"/>
        <w:jc w:val="center"/>
        <w:rPr>
          <w:rFonts w:ascii="Times New Roman" w:hAnsi="Times New Roman" w:cs="Times New Roman"/>
          <w:b/>
          <w:bCs/>
          <w:caps/>
          <w:color w:val="800000"/>
          <w:sz w:val="24"/>
          <w:szCs w:val="24"/>
        </w:rPr>
      </w:pPr>
      <w:r w:rsidRPr="00A1695A">
        <w:rPr>
          <w:rFonts w:ascii="Times New Roman" w:hAnsi="Times New Roman" w:cs="Times New Roman"/>
          <w:b/>
          <w:bCs/>
          <w:caps/>
          <w:color w:val="800000"/>
          <w:sz w:val="24"/>
          <w:szCs w:val="24"/>
        </w:rPr>
        <w:lastRenderedPageBreak/>
        <w:t>Estimation budgétaire du plan d'action pour le développement de l'artisanat – Horizon 2020:</w:t>
      </w:r>
    </w:p>
    <w:tbl>
      <w:tblPr>
        <w:tblW w:w="10134" w:type="dxa"/>
        <w:tblInd w:w="-814" w:type="dxa"/>
        <w:tblCellMar>
          <w:left w:w="70" w:type="dxa"/>
          <w:right w:w="70" w:type="dxa"/>
        </w:tblCellMar>
        <w:tblLook w:val="00A0"/>
      </w:tblPr>
      <w:tblGrid>
        <w:gridCol w:w="380"/>
        <w:gridCol w:w="2874"/>
        <w:gridCol w:w="633"/>
        <w:gridCol w:w="4917"/>
        <w:gridCol w:w="1260"/>
        <w:gridCol w:w="70"/>
      </w:tblGrid>
      <w:tr w:rsidR="00F16EF2" w:rsidRPr="0027068F" w:rsidTr="00B35F75">
        <w:trPr>
          <w:gridAfter w:val="1"/>
          <w:wAfter w:w="70" w:type="dxa"/>
          <w:trHeight w:val="148"/>
        </w:trPr>
        <w:tc>
          <w:tcPr>
            <w:tcW w:w="3254" w:type="dxa"/>
            <w:gridSpan w:val="2"/>
            <w:tcBorders>
              <w:left w:val="nil"/>
              <w:bottom w:val="nil"/>
              <w:right w:val="nil"/>
            </w:tcBorders>
          </w:tcPr>
          <w:p w:rsidR="00F16EF2" w:rsidRPr="0027068F" w:rsidRDefault="00F16EF2" w:rsidP="00B35F75">
            <w:pPr>
              <w:jc w:val="right"/>
              <w:rPr>
                <w:color w:val="000000"/>
                <w:sz w:val="22"/>
                <w:szCs w:val="22"/>
              </w:rPr>
            </w:pPr>
          </w:p>
        </w:tc>
        <w:tc>
          <w:tcPr>
            <w:tcW w:w="6810" w:type="dxa"/>
            <w:gridSpan w:val="3"/>
            <w:tcBorders>
              <w:left w:val="nil"/>
              <w:bottom w:val="nil"/>
              <w:right w:val="nil"/>
            </w:tcBorders>
            <w:noWrap/>
            <w:vAlign w:val="bottom"/>
          </w:tcPr>
          <w:p w:rsidR="00F16EF2" w:rsidRPr="0027068F" w:rsidRDefault="00F16EF2" w:rsidP="00B35F75">
            <w:pPr>
              <w:jc w:val="right"/>
              <w:rPr>
                <w:color w:val="000000"/>
                <w:sz w:val="22"/>
                <w:szCs w:val="22"/>
              </w:rPr>
            </w:pPr>
            <w:r w:rsidRPr="0027068F">
              <w:rPr>
                <w:color w:val="000000"/>
                <w:sz w:val="22"/>
                <w:szCs w:val="22"/>
              </w:rPr>
              <w:t xml:space="preserve">  Unité million DA</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shd w:val="clear" w:color="auto" w:fill="BACF9D"/>
          </w:tcPr>
          <w:p w:rsidR="00F16EF2" w:rsidRPr="0027068F" w:rsidRDefault="00F16EF2" w:rsidP="00B35F75">
            <w:pPr>
              <w:jc w:val="center"/>
              <w:rPr>
                <w:color w:val="000000"/>
                <w:sz w:val="22"/>
                <w:szCs w:val="22"/>
              </w:rPr>
            </w:pPr>
            <w:r w:rsidRPr="0027068F">
              <w:rPr>
                <w:color w:val="000000"/>
                <w:sz w:val="22"/>
                <w:szCs w:val="22"/>
              </w:rPr>
              <w:t>N</w:t>
            </w:r>
          </w:p>
        </w:tc>
        <w:tc>
          <w:tcPr>
            <w:tcW w:w="3507" w:type="dxa"/>
            <w:gridSpan w:val="2"/>
            <w:tcBorders>
              <w:top w:val="single" w:sz="4" w:space="0" w:color="auto"/>
              <w:left w:val="single" w:sz="4" w:space="0" w:color="auto"/>
              <w:bottom w:val="single" w:sz="4" w:space="0" w:color="auto"/>
              <w:right w:val="single" w:sz="4" w:space="0" w:color="auto"/>
            </w:tcBorders>
            <w:shd w:val="clear" w:color="auto" w:fill="BACF9D"/>
            <w:noWrap/>
          </w:tcPr>
          <w:p w:rsidR="00F16EF2" w:rsidRPr="0027068F" w:rsidRDefault="00F16EF2" w:rsidP="00B35F75">
            <w:pPr>
              <w:jc w:val="center"/>
              <w:rPr>
                <w:color w:val="000000"/>
                <w:sz w:val="22"/>
                <w:szCs w:val="22"/>
              </w:rPr>
            </w:pPr>
            <w:r w:rsidRPr="0027068F">
              <w:rPr>
                <w:color w:val="000000"/>
                <w:sz w:val="22"/>
                <w:szCs w:val="22"/>
              </w:rPr>
              <w:t>Dossier</w:t>
            </w:r>
          </w:p>
        </w:tc>
        <w:tc>
          <w:tcPr>
            <w:tcW w:w="4917" w:type="dxa"/>
            <w:tcBorders>
              <w:top w:val="single" w:sz="4" w:space="0" w:color="auto"/>
              <w:left w:val="single" w:sz="4" w:space="0" w:color="auto"/>
              <w:bottom w:val="single" w:sz="4" w:space="0" w:color="auto"/>
              <w:right w:val="single" w:sz="4" w:space="0" w:color="auto"/>
            </w:tcBorders>
            <w:shd w:val="clear" w:color="auto" w:fill="BACF9D"/>
            <w:noWrap/>
          </w:tcPr>
          <w:p w:rsidR="00F16EF2" w:rsidRPr="0027068F" w:rsidRDefault="00F16EF2" w:rsidP="00B35F75">
            <w:pPr>
              <w:jc w:val="center"/>
              <w:rPr>
                <w:color w:val="000000"/>
                <w:sz w:val="22"/>
                <w:szCs w:val="22"/>
              </w:rPr>
            </w:pPr>
            <w:r w:rsidRPr="0027068F">
              <w:rPr>
                <w:color w:val="000000"/>
                <w:sz w:val="22"/>
                <w:szCs w:val="22"/>
              </w:rPr>
              <w:t>Type de dépense</w:t>
            </w:r>
          </w:p>
        </w:tc>
        <w:tc>
          <w:tcPr>
            <w:tcW w:w="1330" w:type="dxa"/>
            <w:gridSpan w:val="2"/>
            <w:tcBorders>
              <w:top w:val="single" w:sz="4" w:space="0" w:color="auto"/>
              <w:left w:val="single" w:sz="4" w:space="0" w:color="auto"/>
              <w:bottom w:val="single" w:sz="4" w:space="0" w:color="auto"/>
              <w:right w:val="single" w:sz="4" w:space="0" w:color="auto"/>
            </w:tcBorders>
            <w:shd w:val="clear" w:color="auto" w:fill="BACF9D"/>
            <w:noWrap/>
          </w:tcPr>
          <w:p w:rsidR="00F16EF2" w:rsidRPr="0027068F" w:rsidRDefault="00F16EF2" w:rsidP="00B35F75">
            <w:pPr>
              <w:ind w:left="110" w:right="180"/>
              <w:jc w:val="center"/>
              <w:rPr>
                <w:color w:val="000000"/>
                <w:sz w:val="22"/>
                <w:szCs w:val="22"/>
              </w:rPr>
            </w:pPr>
            <w:r w:rsidRPr="0027068F">
              <w:rPr>
                <w:color w:val="000000"/>
                <w:sz w:val="22"/>
                <w:szCs w:val="22"/>
              </w:rPr>
              <w:t>Montant</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1</w:t>
            </w:r>
          </w:p>
          <w:p w:rsidR="00F16EF2" w:rsidRPr="0027068F" w:rsidRDefault="00F16EF2" w:rsidP="00B35F75">
            <w:pPr>
              <w:jc w:val="center"/>
              <w:rPr>
                <w:color w:val="000000"/>
                <w:sz w:val="22"/>
                <w:szCs w:val="22"/>
              </w:rPr>
            </w:pPr>
          </w:p>
          <w:p w:rsidR="00F16EF2" w:rsidRPr="0027068F" w:rsidRDefault="00F16EF2" w:rsidP="00B35F75">
            <w:pPr>
              <w:jc w:val="center"/>
              <w:rPr>
                <w:color w:val="000000"/>
                <w:sz w:val="22"/>
                <w:szCs w:val="22"/>
              </w:rPr>
            </w:pP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La révision et la consolidation du dispositif législatif et réglementaire régissant l’Artisanat</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-expertise, regroupements, séminaires, conférences, documentations.</w:t>
            </w:r>
          </w:p>
          <w:p w:rsidR="00F16EF2" w:rsidRPr="00493B9C" w:rsidRDefault="00F16EF2" w:rsidP="00B35F75">
            <w:pPr>
              <w:rPr>
                <w:color w:val="000000"/>
                <w:sz w:val="20"/>
                <w:szCs w:val="20"/>
              </w:rPr>
            </w:pPr>
            <w:r w:rsidRPr="00493B9C">
              <w:rPr>
                <w:color w:val="000000"/>
                <w:sz w:val="20"/>
                <w:szCs w:val="20"/>
              </w:rPr>
              <w:t xml:space="preserve">   </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180"/>
              <w:rPr>
                <w:rFonts w:hint="cs"/>
                <w:color w:val="000000"/>
                <w:sz w:val="20"/>
                <w:szCs w:val="20"/>
                <w:rtl/>
                <w:lang w:bidi="ar-DZ"/>
              </w:rPr>
            </w:pPr>
            <w:r w:rsidRPr="00493B9C">
              <w:rPr>
                <w:color w:val="000000"/>
                <w:sz w:val="20"/>
                <w:szCs w:val="20"/>
              </w:rPr>
              <w:t>10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2</w:t>
            </w:r>
          </w:p>
          <w:p w:rsidR="00F16EF2" w:rsidRPr="0027068F" w:rsidRDefault="00F16EF2" w:rsidP="00B35F75">
            <w:pPr>
              <w:jc w:val="center"/>
              <w:rPr>
                <w:color w:val="000000"/>
                <w:sz w:val="22"/>
                <w:szCs w:val="22"/>
              </w:rPr>
            </w:pPr>
          </w:p>
          <w:p w:rsidR="00F16EF2" w:rsidRPr="0027068F" w:rsidRDefault="00F16EF2" w:rsidP="00B35F75">
            <w:pPr>
              <w:jc w:val="center"/>
              <w:rPr>
                <w:color w:val="000000"/>
                <w:sz w:val="22"/>
                <w:szCs w:val="22"/>
              </w:rPr>
            </w:pP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La révision et la consolidation du cadre d’organisation du secteur de l’Artisanat</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-expertise, regroupements, séminaires, conférences, documentations</w:t>
            </w:r>
          </w:p>
          <w:p w:rsidR="00F16EF2" w:rsidRPr="00493B9C" w:rsidRDefault="00F16EF2" w:rsidP="00B35F75">
            <w:pPr>
              <w:rPr>
                <w:color w:val="000000"/>
                <w:sz w:val="20"/>
                <w:szCs w:val="20"/>
              </w:rPr>
            </w:pPr>
            <w:r w:rsidRPr="00493B9C">
              <w:rPr>
                <w:color w:val="000000"/>
                <w:sz w:val="20"/>
                <w:szCs w:val="20"/>
              </w:rPr>
              <w:t>-restructuration  des établissements du secteur</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spacing w:before="240"/>
              <w:ind w:left="180"/>
              <w:rPr>
                <w:color w:val="000000"/>
                <w:sz w:val="20"/>
                <w:szCs w:val="20"/>
              </w:rPr>
            </w:pPr>
            <w:r w:rsidRPr="00493B9C">
              <w:rPr>
                <w:color w:val="000000"/>
                <w:sz w:val="20"/>
                <w:szCs w:val="20"/>
              </w:rPr>
              <w:t>50</w:t>
            </w:r>
          </w:p>
          <w:p w:rsidR="00F16EF2" w:rsidRPr="00493B9C" w:rsidRDefault="00F16EF2" w:rsidP="00B35F75">
            <w:pPr>
              <w:bidi/>
              <w:ind w:left="180"/>
              <w:rPr>
                <w:color w:val="000000"/>
                <w:sz w:val="20"/>
                <w:szCs w:val="20"/>
              </w:rPr>
            </w:pPr>
          </w:p>
        </w:tc>
      </w:tr>
      <w:tr w:rsidR="00F16EF2" w:rsidRPr="0027068F" w:rsidTr="00B35F75">
        <w:trPr>
          <w:trHeight w:val="102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3</w:t>
            </w:r>
          </w:p>
          <w:p w:rsidR="00F16EF2" w:rsidRPr="0027068F" w:rsidRDefault="00F16EF2" w:rsidP="00B35F75">
            <w:pPr>
              <w:spacing w:before="240"/>
              <w:jc w:val="center"/>
              <w:rPr>
                <w:color w:val="000000"/>
                <w:sz w:val="22"/>
                <w:szCs w:val="22"/>
              </w:rPr>
            </w:pP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Renforcement des Infrastructures de l’Artisanat</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- 2010-2014 (réalisation maisons, centres artisanaux, centres d'excellences, centres techniques …)</w:t>
            </w:r>
          </w:p>
          <w:p w:rsidR="00F16EF2" w:rsidRPr="00493B9C" w:rsidRDefault="00F16EF2" w:rsidP="00B35F75">
            <w:pPr>
              <w:rPr>
                <w:color w:val="000000"/>
                <w:sz w:val="20"/>
                <w:szCs w:val="20"/>
              </w:rPr>
            </w:pPr>
            <w:r w:rsidRPr="00493B9C">
              <w:rPr>
                <w:color w:val="000000"/>
                <w:sz w:val="20"/>
                <w:szCs w:val="20"/>
              </w:rPr>
              <w:t>- 2015-2020 (réalisation maisons, centres artisanaux, centres d'excellences, centres techniques …)</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180"/>
              <w:rPr>
                <w:color w:val="000000"/>
                <w:sz w:val="20"/>
                <w:szCs w:val="20"/>
              </w:rPr>
            </w:pPr>
            <w:r w:rsidRPr="00493B9C">
              <w:rPr>
                <w:color w:val="000000"/>
                <w:sz w:val="20"/>
                <w:szCs w:val="20"/>
              </w:rPr>
              <w:t>4.000</w:t>
            </w:r>
          </w:p>
          <w:p w:rsidR="00F16EF2" w:rsidRPr="00493B9C" w:rsidRDefault="00F16EF2" w:rsidP="00B35F75">
            <w:pPr>
              <w:bidi/>
              <w:ind w:left="180"/>
              <w:rPr>
                <w:rFonts w:hint="cs"/>
                <w:color w:val="000000"/>
                <w:sz w:val="20"/>
                <w:szCs w:val="20"/>
                <w:lang w:bidi="ar-DZ"/>
              </w:rPr>
            </w:pPr>
          </w:p>
          <w:p w:rsidR="00F16EF2" w:rsidRPr="00493B9C" w:rsidRDefault="00F16EF2" w:rsidP="00B35F75">
            <w:pPr>
              <w:bidi/>
              <w:ind w:left="180"/>
              <w:rPr>
                <w:color w:val="000000"/>
                <w:sz w:val="20"/>
                <w:szCs w:val="20"/>
                <w:rtl/>
                <w:lang w:bidi="ar-DZ"/>
              </w:rPr>
            </w:pPr>
            <w:r w:rsidRPr="00493B9C">
              <w:rPr>
                <w:color w:val="000000"/>
                <w:sz w:val="20"/>
                <w:szCs w:val="20"/>
                <w:rtl/>
                <w:lang w:bidi="ar-DZ"/>
              </w:rPr>
              <w:t>3.000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4</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La formation  des artisans</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-programmes de formation pour les artisans dans le domaine technique des métiers, de design et de commercialisation et la négociation et les techniques d'exportation avec  les partenaires internationaux.(formation continue pour 50.000 artisans: formation en création et gestion d'entreprise)</w:t>
            </w:r>
          </w:p>
          <w:p w:rsidR="00F16EF2" w:rsidRPr="00493B9C" w:rsidRDefault="00F16EF2" w:rsidP="00B35F75">
            <w:pPr>
              <w:rPr>
                <w:color w:val="000000"/>
                <w:sz w:val="20"/>
                <w:szCs w:val="20"/>
              </w:rPr>
            </w:pPr>
            <w:r w:rsidRPr="00493B9C">
              <w:rPr>
                <w:color w:val="000000"/>
                <w:sz w:val="20"/>
                <w:szCs w:val="20"/>
              </w:rPr>
              <w:t>- (formation initiale pour 15.000 jeunes artisans)</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180"/>
              <w:rPr>
                <w:rFonts w:hint="cs"/>
                <w:color w:val="000000"/>
                <w:sz w:val="20"/>
                <w:szCs w:val="20"/>
                <w:rtl/>
                <w:lang w:bidi="ar-DZ"/>
              </w:rPr>
            </w:pPr>
            <w:r w:rsidRPr="00493B9C">
              <w:rPr>
                <w:color w:val="000000"/>
                <w:sz w:val="20"/>
                <w:szCs w:val="20"/>
              </w:rPr>
              <w:t>100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5</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La formation des cadres</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 former des cadres dans les domaines d’analyse des situations, prise de décisions et analyse des risques.</w:t>
            </w:r>
          </w:p>
          <w:p w:rsidR="00F16EF2" w:rsidRPr="00493B9C" w:rsidRDefault="00F16EF2" w:rsidP="00B35F75">
            <w:pPr>
              <w:spacing w:before="240"/>
              <w:rPr>
                <w:color w:val="000000"/>
                <w:sz w:val="20"/>
                <w:szCs w:val="20"/>
              </w:rPr>
            </w:pPr>
            <w:r w:rsidRPr="00493B9C">
              <w:rPr>
                <w:color w:val="000000"/>
                <w:sz w:val="20"/>
                <w:szCs w:val="20"/>
              </w:rPr>
              <w:t>-former des cadres dans le domaine de  la gestion des projets, la planification stratégique, le suivi  et l'évaluation des programmes de développement.</w:t>
            </w:r>
          </w:p>
          <w:p w:rsidR="00F16EF2" w:rsidRPr="00493B9C" w:rsidRDefault="00F16EF2" w:rsidP="00B35F75">
            <w:pPr>
              <w:spacing w:before="240"/>
              <w:rPr>
                <w:color w:val="000000"/>
                <w:sz w:val="20"/>
                <w:szCs w:val="20"/>
              </w:rPr>
            </w:pPr>
            <w:r w:rsidRPr="00493B9C">
              <w:rPr>
                <w:color w:val="000000"/>
                <w:sz w:val="20"/>
                <w:szCs w:val="20"/>
              </w:rPr>
              <w:t>- établir des programmes et des  plans annuels de développement.</w:t>
            </w:r>
          </w:p>
          <w:p w:rsidR="00F16EF2" w:rsidRPr="00493B9C" w:rsidRDefault="00F16EF2" w:rsidP="00B35F75">
            <w:pPr>
              <w:rPr>
                <w:color w:val="000000"/>
                <w:sz w:val="20"/>
                <w:szCs w:val="20"/>
              </w:rPr>
            </w:pPr>
            <w:r w:rsidRPr="00493B9C">
              <w:rPr>
                <w:color w:val="000000"/>
                <w:sz w:val="20"/>
                <w:szCs w:val="20"/>
              </w:rPr>
              <w:t xml:space="preserve">- exploiter les opportunités  de formation (à court terme et  à long terme) avec les partenaires étrangers.  </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180"/>
              <w:rPr>
                <w:color w:val="000000"/>
                <w:sz w:val="20"/>
                <w:szCs w:val="20"/>
              </w:rPr>
            </w:pPr>
            <w:r w:rsidRPr="00493B9C">
              <w:rPr>
                <w:color w:val="000000"/>
                <w:sz w:val="20"/>
                <w:szCs w:val="20"/>
              </w:rPr>
              <w:t>100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6</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Mise en œuvre d'un programme de normalisation de l’Artisanat</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numPr>
                <w:ilvl w:val="0"/>
                <w:numId w:val="36"/>
              </w:numPr>
              <w:ind w:left="188" w:hanging="141"/>
              <w:rPr>
                <w:color w:val="000000"/>
                <w:sz w:val="20"/>
                <w:szCs w:val="20"/>
              </w:rPr>
            </w:pPr>
            <w:r w:rsidRPr="00493B9C">
              <w:rPr>
                <w:color w:val="000000"/>
                <w:sz w:val="20"/>
                <w:szCs w:val="20"/>
              </w:rPr>
              <w:t xml:space="preserve">Développement des normes techniques de 20 filières. </w:t>
            </w:r>
          </w:p>
          <w:p w:rsidR="00F16EF2" w:rsidRPr="00493B9C" w:rsidRDefault="00F16EF2" w:rsidP="00B35F75">
            <w:pPr>
              <w:numPr>
                <w:ilvl w:val="0"/>
                <w:numId w:val="36"/>
              </w:numPr>
              <w:ind w:left="188" w:hanging="141"/>
              <w:rPr>
                <w:color w:val="000000"/>
                <w:sz w:val="20"/>
                <w:szCs w:val="20"/>
              </w:rPr>
            </w:pPr>
            <w:r w:rsidRPr="00493B9C">
              <w:rPr>
                <w:color w:val="000000"/>
                <w:sz w:val="20"/>
                <w:szCs w:val="20"/>
              </w:rPr>
              <w:t>Développement du label et de l'appellation d'origine et de l'indication géographique de 30 produits.</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180"/>
              <w:rPr>
                <w:color w:val="000000"/>
                <w:sz w:val="20"/>
                <w:szCs w:val="20"/>
              </w:rPr>
            </w:pPr>
            <w:r w:rsidRPr="00493B9C">
              <w:rPr>
                <w:color w:val="000000"/>
                <w:sz w:val="20"/>
                <w:szCs w:val="20"/>
              </w:rPr>
              <w:t>50</w:t>
            </w:r>
          </w:p>
        </w:tc>
      </w:tr>
      <w:tr w:rsidR="00F16EF2" w:rsidRPr="0027068F" w:rsidTr="00B35F75">
        <w:trPr>
          <w:trHeight w:val="48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7</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La promotion des produits de l’Artisanat</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-organisation et participation dans des salons et foires locaux, nationaux, internationaux de l’artisanat.</w:t>
            </w:r>
          </w:p>
          <w:p w:rsidR="00F16EF2" w:rsidRPr="00493B9C" w:rsidRDefault="00F16EF2" w:rsidP="00B35F75">
            <w:pPr>
              <w:rPr>
                <w:color w:val="000000"/>
                <w:sz w:val="20"/>
                <w:szCs w:val="20"/>
              </w:rPr>
            </w:pPr>
            <w:r w:rsidRPr="00493B9C">
              <w:rPr>
                <w:color w:val="000000"/>
                <w:sz w:val="20"/>
                <w:szCs w:val="20"/>
              </w:rPr>
              <w:t>-Organisation de la journée nationale de l’artisanat</w:t>
            </w:r>
          </w:p>
          <w:p w:rsidR="00F16EF2" w:rsidRPr="00493B9C" w:rsidRDefault="00F16EF2" w:rsidP="00B35F75">
            <w:pPr>
              <w:rPr>
                <w:color w:val="000000"/>
                <w:sz w:val="20"/>
                <w:szCs w:val="20"/>
              </w:rPr>
            </w:pPr>
            <w:r w:rsidRPr="00493B9C">
              <w:rPr>
                <w:color w:val="000000"/>
                <w:sz w:val="20"/>
                <w:szCs w:val="20"/>
              </w:rPr>
              <w:t>- Organisation  des concours nationaux de l’artisanat</w:t>
            </w:r>
          </w:p>
          <w:p w:rsidR="00F16EF2" w:rsidRPr="00493B9C" w:rsidRDefault="00F16EF2" w:rsidP="00B35F75">
            <w:pPr>
              <w:rPr>
                <w:color w:val="000000"/>
                <w:sz w:val="20"/>
                <w:szCs w:val="20"/>
              </w:rPr>
            </w:pPr>
            <w:r w:rsidRPr="00493B9C">
              <w:rPr>
                <w:color w:val="000000"/>
                <w:sz w:val="20"/>
                <w:szCs w:val="20"/>
              </w:rPr>
              <w:t>-animation de la saison estivale.</w:t>
            </w:r>
          </w:p>
          <w:p w:rsidR="00F16EF2" w:rsidRPr="00493B9C" w:rsidRDefault="00F16EF2" w:rsidP="00B35F75">
            <w:pPr>
              <w:rPr>
                <w:color w:val="000000"/>
                <w:sz w:val="20"/>
                <w:szCs w:val="20"/>
              </w:rPr>
            </w:pPr>
            <w:r w:rsidRPr="00493B9C">
              <w:rPr>
                <w:color w:val="000000"/>
                <w:sz w:val="20"/>
                <w:szCs w:val="20"/>
              </w:rPr>
              <w:t xml:space="preserve">- jumelage entre les établissements de l'artisanat et les organismes similaires à l'étranger. </w:t>
            </w:r>
          </w:p>
          <w:p w:rsidR="00F16EF2" w:rsidRPr="00493B9C" w:rsidRDefault="00F16EF2" w:rsidP="00B35F75">
            <w:pPr>
              <w:rPr>
                <w:color w:val="000000"/>
                <w:sz w:val="20"/>
                <w:szCs w:val="20"/>
              </w:rPr>
            </w:pPr>
            <w:r w:rsidRPr="00493B9C">
              <w:rPr>
                <w:color w:val="000000"/>
                <w:sz w:val="20"/>
                <w:szCs w:val="20"/>
              </w:rPr>
              <w:t>-accompagnement des artisans dans les techniques du TIC.</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180"/>
              <w:rPr>
                <w:color w:val="000000"/>
                <w:sz w:val="20"/>
                <w:szCs w:val="20"/>
              </w:rPr>
            </w:pPr>
            <w:r w:rsidRPr="00493B9C">
              <w:rPr>
                <w:color w:val="000000"/>
                <w:sz w:val="20"/>
                <w:szCs w:val="20"/>
              </w:rPr>
              <w:t>3.000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8</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Incitation à l'Exportation</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 Recherche des capacités d’exportation (artisans, coopératives et entreprises artisanales)</w:t>
            </w:r>
          </w:p>
          <w:p w:rsidR="00F16EF2" w:rsidRPr="00493B9C" w:rsidRDefault="00F16EF2" w:rsidP="00B35F75">
            <w:pPr>
              <w:rPr>
                <w:color w:val="000000"/>
                <w:sz w:val="20"/>
                <w:szCs w:val="20"/>
              </w:rPr>
            </w:pPr>
            <w:r w:rsidRPr="00493B9C">
              <w:rPr>
                <w:color w:val="000000"/>
                <w:sz w:val="20"/>
                <w:szCs w:val="20"/>
              </w:rPr>
              <w:t>-Identifier les produits exportables.</w:t>
            </w:r>
          </w:p>
          <w:p w:rsidR="00F16EF2" w:rsidRPr="00493B9C" w:rsidRDefault="00F16EF2" w:rsidP="00B35F75">
            <w:pPr>
              <w:rPr>
                <w:color w:val="000000"/>
                <w:sz w:val="20"/>
                <w:szCs w:val="20"/>
              </w:rPr>
            </w:pPr>
            <w:r w:rsidRPr="00493B9C">
              <w:rPr>
                <w:color w:val="000000"/>
                <w:sz w:val="20"/>
                <w:szCs w:val="20"/>
              </w:rPr>
              <w:t>-Recherche des informations commerciales.</w:t>
            </w:r>
          </w:p>
          <w:p w:rsidR="00F16EF2" w:rsidRPr="00493B9C" w:rsidRDefault="00F16EF2" w:rsidP="00B35F75">
            <w:pPr>
              <w:rPr>
                <w:color w:val="000000"/>
                <w:sz w:val="20"/>
                <w:szCs w:val="20"/>
              </w:rPr>
            </w:pPr>
            <w:r w:rsidRPr="00493B9C">
              <w:rPr>
                <w:color w:val="000000"/>
                <w:sz w:val="20"/>
                <w:szCs w:val="20"/>
              </w:rPr>
              <w:t>-Identification et diffusion des conditions et des normes d’accès aux marchés.</w:t>
            </w:r>
          </w:p>
          <w:p w:rsidR="00F16EF2" w:rsidRPr="00493B9C" w:rsidRDefault="00F16EF2" w:rsidP="00B35F75">
            <w:pPr>
              <w:rPr>
                <w:color w:val="000000"/>
                <w:sz w:val="20"/>
                <w:szCs w:val="20"/>
              </w:rPr>
            </w:pPr>
            <w:r w:rsidRPr="00493B9C">
              <w:rPr>
                <w:color w:val="000000"/>
                <w:sz w:val="20"/>
                <w:szCs w:val="20"/>
              </w:rPr>
              <w:t>-Formation sur les techniques d’exportation et règles du commerce international.</w:t>
            </w:r>
          </w:p>
          <w:p w:rsidR="00F16EF2" w:rsidRPr="00493B9C" w:rsidRDefault="00F16EF2" w:rsidP="00B35F75">
            <w:pPr>
              <w:rPr>
                <w:color w:val="000000"/>
                <w:sz w:val="20"/>
                <w:szCs w:val="20"/>
              </w:rPr>
            </w:pPr>
            <w:r w:rsidRPr="00493B9C">
              <w:rPr>
                <w:color w:val="000000"/>
                <w:sz w:val="20"/>
                <w:szCs w:val="20"/>
              </w:rPr>
              <w:t>-Amélioration de la qualité d’emballage</w:t>
            </w:r>
          </w:p>
          <w:p w:rsidR="00F16EF2" w:rsidRPr="00493B9C" w:rsidRDefault="00F16EF2" w:rsidP="00B35F75">
            <w:pPr>
              <w:rPr>
                <w:color w:val="000000"/>
                <w:sz w:val="20"/>
                <w:szCs w:val="20"/>
              </w:rPr>
            </w:pPr>
            <w:r w:rsidRPr="00493B9C">
              <w:rPr>
                <w:color w:val="000000"/>
                <w:sz w:val="20"/>
                <w:szCs w:val="20"/>
              </w:rPr>
              <w:t xml:space="preserve">-Soutenir l’émergence de consortium d'artisans pour </w:t>
            </w:r>
          </w:p>
          <w:p w:rsidR="00F16EF2" w:rsidRPr="00493B9C" w:rsidRDefault="00F16EF2" w:rsidP="00B35F75">
            <w:pPr>
              <w:rPr>
                <w:color w:val="000000"/>
                <w:sz w:val="20"/>
                <w:szCs w:val="20"/>
              </w:rPr>
            </w:pPr>
            <w:r w:rsidRPr="00493B9C">
              <w:rPr>
                <w:color w:val="000000"/>
                <w:sz w:val="20"/>
                <w:szCs w:val="20"/>
              </w:rPr>
              <w:t>-Exportation à partir des groupements des  artisans et de regroupeurs des produits de l'artisanat.</w:t>
            </w:r>
          </w:p>
          <w:p w:rsidR="00F16EF2" w:rsidRPr="00493B9C" w:rsidRDefault="00F16EF2" w:rsidP="00B35F75">
            <w:pPr>
              <w:rPr>
                <w:color w:val="000000"/>
                <w:sz w:val="20"/>
                <w:szCs w:val="20"/>
              </w:rPr>
            </w:pPr>
            <w:r w:rsidRPr="00493B9C">
              <w:rPr>
                <w:color w:val="000000"/>
                <w:sz w:val="20"/>
                <w:szCs w:val="20"/>
              </w:rPr>
              <w:t>-ouverture de comptoirs d'expositions et de vente permanents dans les marchés étrangers les plus importants.</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180"/>
              <w:rPr>
                <w:color w:val="000000"/>
                <w:sz w:val="20"/>
                <w:szCs w:val="20"/>
              </w:rPr>
            </w:pPr>
            <w:r w:rsidRPr="00493B9C">
              <w:rPr>
                <w:color w:val="000000"/>
                <w:sz w:val="20"/>
                <w:szCs w:val="20"/>
              </w:rPr>
              <w:t>100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9</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Promotion de la Compétitivité</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 élaboration et l’exécution de projets d’étude et d’assistance technique au profit de groupements d’artisans. </w:t>
            </w:r>
          </w:p>
          <w:p w:rsidR="00F16EF2" w:rsidRPr="00493B9C" w:rsidRDefault="00F16EF2" w:rsidP="00B35F75">
            <w:pPr>
              <w:rPr>
                <w:color w:val="000000"/>
                <w:sz w:val="20"/>
                <w:szCs w:val="20"/>
              </w:rPr>
            </w:pPr>
            <w:r w:rsidRPr="00493B9C">
              <w:rPr>
                <w:color w:val="000000"/>
                <w:sz w:val="20"/>
                <w:szCs w:val="20"/>
              </w:rPr>
              <w:t xml:space="preserve">- Elaboration de manuels de référence regroupant les différentes techniques de travail de branches d’activités de </w:t>
            </w:r>
            <w:r w:rsidRPr="00493B9C">
              <w:rPr>
                <w:color w:val="000000"/>
                <w:sz w:val="20"/>
                <w:szCs w:val="20"/>
              </w:rPr>
              <w:lastRenderedPageBreak/>
              <w:t>l’artisanat contenant les normes, les schémas et les technologies pouvant bénéficier aux différentes filières de la nomenclature des activités artisanales.</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360"/>
              <w:rPr>
                <w:color w:val="000000"/>
                <w:sz w:val="20"/>
                <w:szCs w:val="20"/>
              </w:rPr>
            </w:pPr>
            <w:r w:rsidRPr="00493B9C">
              <w:rPr>
                <w:color w:val="000000"/>
                <w:sz w:val="20"/>
                <w:szCs w:val="20"/>
              </w:rPr>
              <w:lastRenderedPageBreak/>
              <w:t>200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lastRenderedPageBreak/>
              <w:t>10</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La préparation à de nouveaux modes de financement</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 Recherche des nouvelles ressources financières pour le fonds afin de compléter les ressources actuelles.</w:t>
            </w:r>
          </w:p>
          <w:p w:rsidR="00F16EF2" w:rsidRPr="00493B9C" w:rsidRDefault="00F16EF2" w:rsidP="00B35F75">
            <w:pPr>
              <w:rPr>
                <w:color w:val="000000"/>
                <w:sz w:val="20"/>
                <w:szCs w:val="20"/>
              </w:rPr>
            </w:pPr>
            <w:r w:rsidRPr="00493B9C">
              <w:rPr>
                <w:color w:val="000000"/>
                <w:sz w:val="20"/>
                <w:szCs w:val="20"/>
              </w:rPr>
              <w:t>-Révision du statut du fonds (FNPAAT)</w:t>
            </w:r>
          </w:p>
          <w:p w:rsidR="00F16EF2" w:rsidRPr="00493B9C" w:rsidRDefault="00F16EF2" w:rsidP="00B35F75">
            <w:pPr>
              <w:rPr>
                <w:color w:val="000000"/>
                <w:sz w:val="20"/>
                <w:szCs w:val="20"/>
              </w:rPr>
            </w:pPr>
            <w:r w:rsidRPr="00493B9C">
              <w:rPr>
                <w:color w:val="000000"/>
                <w:sz w:val="20"/>
                <w:szCs w:val="20"/>
              </w:rPr>
              <w:t>-Réorientation des dépenses du fonds de promotion, vers les opérations de promotion, de création d’activités et da qualification.</w:t>
            </w:r>
          </w:p>
          <w:p w:rsidR="00F16EF2" w:rsidRPr="00493B9C" w:rsidRDefault="00F16EF2" w:rsidP="00B35F75">
            <w:pPr>
              <w:rPr>
                <w:color w:val="000000"/>
                <w:sz w:val="20"/>
                <w:szCs w:val="20"/>
              </w:rPr>
            </w:pPr>
            <w:r w:rsidRPr="00493B9C">
              <w:rPr>
                <w:color w:val="000000"/>
                <w:sz w:val="20"/>
                <w:szCs w:val="20"/>
              </w:rPr>
              <w:t>-Expertise, regroupements, séminaires, conférences, documentations pour l'introduction de la micro-finance.</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360"/>
              <w:rPr>
                <w:color w:val="000000"/>
                <w:sz w:val="20"/>
                <w:szCs w:val="20"/>
              </w:rPr>
            </w:pPr>
            <w:r w:rsidRPr="00493B9C">
              <w:rPr>
                <w:color w:val="000000"/>
                <w:sz w:val="20"/>
                <w:szCs w:val="20"/>
              </w:rPr>
              <w:t>150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11</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Le renforcement et le développement des missions d’intermédiation</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-Expertise, regroupements, séminaires, conférences, documentations.</w:t>
            </w:r>
          </w:p>
          <w:p w:rsidR="00F16EF2" w:rsidRPr="00493B9C" w:rsidRDefault="00F16EF2" w:rsidP="00B35F75">
            <w:pPr>
              <w:pStyle w:val="Paragraphedeliste"/>
              <w:spacing w:after="0"/>
              <w:ind w:left="0"/>
              <w:contextualSpacing/>
              <w:rPr>
                <w:rFonts w:ascii="Times New Roman" w:eastAsia="Times New Roman" w:hAnsi="Times New Roman" w:cs="Times New Roman"/>
                <w:color w:val="000000"/>
                <w:sz w:val="20"/>
                <w:szCs w:val="20"/>
                <w:lang w:eastAsia="fr-FR"/>
              </w:rPr>
            </w:pPr>
            <w:r w:rsidRPr="00493B9C">
              <w:rPr>
                <w:rFonts w:ascii="Times New Roman" w:eastAsia="Times New Roman" w:hAnsi="Times New Roman" w:cs="Times New Roman"/>
                <w:color w:val="000000"/>
                <w:sz w:val="20"/>
                <w:szCs w:val="20"/>
                <w:lang w:eastAsia="fr-FR"/>
              </w:rPr>
              <w:t>- intervention financière de l'état dans l’accompagnement des nouvelles structures par des contrats programme selon les exigences et les missions de chaque structure.</w:t>
            </w:r>
          </w:p>
          <w:p w:rsidR="00F16EF2" w:rsidRPr="00493B9C" w:rsidRDefault="00F16EF2" w:rsidP="00B35F75">
            <w:pPr>
              <w:pStyle w:val="Paragraphedeliste"/>
              <w:spacing w:after="0"/>
              <w:ind w:left="0"/>
              <w:contextualSpacing/>
              <w:rPr>
                <w:rFonts w:ascii="Times New Roman" w:eastAsia="Times New Roman" w:hAnsi="Times New Roman" w:cs="Times New Roman"/>
                <w:color w:val="000000"/>
                <w:sz w:val="20"/>
                <w:szCs w:val="20"/>
                <w:lang w:eastAsia="fr-FR"/>
              </w:rPr>
            </w:pPr>
            <w:r w:rsidRPr="00493B9C">
              <w:rPr>
                <w:rFonts w:ascii="Times New Roman" w:eastAsia="Times New Roman" w:hAnsi="Times New Roman" w:cs="Times New Roman"/>
                <w:color w:val="000000"/>
                <w:sz w:val="20"/>
                <w:szCs w:val="20"/>
                <w:lang w:eastAsia="fr-FR"/>
              </w:rPr>
              <w:t xml:space="preserve">- traitement et assainissement de la situation des établissements du secteur au cas par cas. </w:t>
            </w:r>
          </w:p>
          <w:p w:rsidR="00F16EF2" w:rsidRPr="00493B9C" w:rsidRDefault="00F16EF2" w:rsidP="00B35F75">
            <w:pPr>
              <w:pStyle w:val="ListParagraph"/>
              <w:tabs>
                <w:tab w:val="right" w:pos="46"/>
              </w:tabs>
              <w:autoSpaceDE w:val="0"/>
              <w:autoSpaceDN w:val="0"/>
              <w:adjustRightInd w:val="0"/>
              <w:spacing w:after="0" w:line="240" w:lineRule="auto"/>
              <w:ind w:left="0"/>
              <w:jc w:val="both"/>
              <w:rPr>
                <w:rFonts w:ascii="Times New Roman" w:hAnsi="Times New Roman" w:cs="Times New Roman"/>
                <w:color w:val="000000"/>
                <w:sz w:val="20"/>
                <w:szCs w:val="20"/>
                <w:lang w:eastAsia="fr-FR"/>
              </w:rPr>
            </w:pPr>
            <w:r w:rsidRPr="00493B9C">
              <w:rPr>
                <w:rFonts w:ascii="Times New Roman" w:hAnsi="Times New Roman" w:cs="Times New Roman"/>
                <w:color w:val="000000"/>
                <w:sz w:val="20"/>
                <w:szCs w:val="20"/>
                <w:lang w:eastAsia="fr-FR"/>
              </w:rPr>
              <w:t>- développement de nouveaux services à la demande des artisans: conseils, formation, proposition de projets de soutien, mise en relation d’affaires.</w:t>
            </w:r>
          </w:p>
          <w:p w:rsidR="00F16EF2" w:rsidRPr="00493B9C" w:rsidRDefault="00F16EF2" w:rsidP="00B35F75">
            <w:pPr>
              <w:pStyle w:val="ListParagraph"/>
              <w:tabs>
                <w:tab w:val="right" w:pos="0"/>
                <w:tab w:val="right" w:pos="46"/>
              </w:tabs>
              <w:autoSpaceDE w:val="0"/>
              <w:autoSpaceDN w:val="0"/>
              <w:adjustRightInd w:val="0"/>
              <w:spacing w:after="0" w:line="240" w:lineRule="auto"/>
              <w:ind w:left="0"/>
              <w:jc w:val="both"/>
              <w:rPr>
                <w:rFonts w:ascii="Times New Roman" w:hAnsi="Times New Roman" w:cs="Times New Roman"/>
                <w:color w:val="000000"/>
                <w:sz w:val="20"/>
                <w:szCs w:val="20"/>
                <w:lang w:eastAsia="fr-FR"/>
              </w:rPr>
            </w:pPr>
            <w:r w:rsidRPr="00493B9C">
              <w:rPr>
                <w:rFonts w:ascii="Times New Roman" w:hAnsi="Times New Roman" w:cs="Times New Roman"/>
                <w:color w:val="000000"/>
                <w:sz w:val="20"/>
                <w:szCs w:val="20"/>
                <w:lang w:eastAsia="fr-FR"/>
              </w:rPr>
              <w:t>- promotion de toutes formes de partenariat pour faciliter la participation de l’artisan dans son environnement local et les chaînes de valeurs de sa filière.</w:t>
            </w:r>
          </w:p>
          <w:p w:rsidR="00F16EF2" w:rsidRPr="00493B9C" w:rsidRDefault="00F16EF2" w:rsidP="00B35F75">
            <w:pPr>
              <w:pStyle w:val="ListParagraph"/>
              <w:tabs>
                <w:tab w:val="right" w:pos="46"/>
              </w:tabs>
              <w:autoSpaceDE w:val="0"/>
              <w:autoSpaceDN w:val="0"/>
              <w:adjustRightInd w:val="0"/>
              <w:spacing w:after="0" w:line="240" w:lineRule="auto"/>
              <w:ind w:left="0"/>
              <w:jc w:val="both"/>
              <w:rPr>
                <w:rFonts w:ascii="Times New Roman" w:hAnsi="Times New Roman" w:cs="Times New Roman"/>
                <w:color w:val="000000"/>
                <w:sz w:val="20"/>
                <w:szCs w:val="20"/>
              </w:rPr>
            </w:pPr>
            <w:r w:rsidRPr="00493B9C">
              <w:rPr>
                <w:rFonts w:ascii="Times New Roman" w:hAnsi="Times New Roman" w:cs="Times New Roman"/>
                <w:color w:val="000000"/>
                <w:sz w:val="20"/>
                <w:szCs w:val="20"/>
                <w:lang w:eastAsia="fr-FR"/>
              </w:rPr>
              <w:t>-professionnalisation  et focalisation des actions de lobbying comme représentants d’intérêts «réels» du terrain.</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360"/>
              <w:rPr>
                <w:color w:val="000000"/>
                <w:sz w:val="20"/>
                <w:szCs w:val="20"/>
              </w:rPr>
            </w:pPr>
            <w:r w:rsidRPr="00493B9C">
              <w:rPr>
                <w:color w:val="000000"/>
                <w:sz w:val="20"/>
                <w:szCs w:val="20"/>
              </w:rPr>
              <w:t>1.500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12</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Le développement du système d’information</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-Expertise, regroupements, séminaires, conférences, documentations.</w:t>
            </w:r>
          </w:p>
          <w:p w:rsidR="00F16EF2" w:rsidRPr="00493B9C" w:rsidRDefault="00F16EF2" w:rsidP="00B35F75">
            <w:pPr>
              <w:rPr>
                <w:color w:val="000000"/>
                <w:sz w:val="20"/>
                <w:szCs w:val="20"/>
              </w:rPr>
            </w:pPr>
            <w:r w:rsidRPr="00493B9C">
              <w:rPr>
                <w:color w:val="000000"/>
                <w:sz w:val="20"/>
                <w:szCs w:val="20"/>
              </w:rPr>
              <w:t xml:space="preserve">-Identifier les sources d’information </w:t>
            </w:r>
          </w:p>
          <w:p w:rsidR="00F16EF2" w:rsidRPr="00493B9C" w:rsidRDefault="00F16EF2" w:rsidP="00B35F75">
            <w:pPr>
              <w:rPr>
                <w:color w:val="000000"/>
                <w:sz w:val="20"/>
                <w:szCs w:val="20"/>
              </w:rPr>
            </w:pPr>
            <w:r w:rsidRPr="00493B9C">
              <w:rPr>
                <w:color w:val="000000"/>
                <w:sz w:val="20"/>
                <w:szCs w:val="20"/>
              </w:rPr>
              <w:t>-Préparer un diagnostic pour le système d’information actuel.</w:t>
            </w:r>
          </w:p>
          <w:p w:rsidR="00F16EF2" w:rsidRPr="00493B9C" w:rsidRDefault="00F16EF2" w:rsidP="00B35F75">
            <w:pPr>
              <w:rPr>
                <w:color w:val="000000"/>
                <w:sz w:val="20"/>
                <w:szCs w:val="20"/>
              </w:rPr>
            </w:pPr>
            <w:r w:rsidRPr="00493B9C">
              <w:rPr>
                <w:color w:val="000000"/>
                <w:sz w:val="20"/>
                <w:szCs w:val="20"/>
              </w:rPr>
              <w:t>-Construire un système d’information développé. contenant les indicateurs d'observation  et d’alerte précoce.</w:t>
            </w:r>
          </w:p>
          <w:p w:rsidR="00F16EF2" w:rsidRPr="00493B9C" w:rsidRDefault="00F16EF2" w:rsidP="00B35F75">
            <w:pPr>
              <w:rPr>
                <w:color w:val="000000"/>
                <w:sz w:val="20"/>
                <w:szCs w:val="20"/>
              </w:rPr>
            </w:pPr>
            <w:r w:rsidRPr="00493B9C">
              <w:rPr>
                <w:color w:val="000000"/>
                <w:sz w:val="20"/>
                <w:szCs w:val="20"/>
              </w:rPr>
              <w:t>-Sécuriser  le système d’information.</w:t>
            </w:r>
          </w:p>
          <w:p w:rsidR="00F16EF2" w:rsidRPr="00493B9C" w:rsidRDefault="00F16EF2" w:rsidP="00B35F75">
            <w:pPr>
              <w:rPr>
                <w:color w:val="000000"/>
                <w:sz w:val="20"/>
                <w:szCs w:val="20"/>
              </w:rPr>
            </w:pPr>
            <w:r w:rsidRPr="00493B9C">
              <w:rPr>
                <w:color w:val="000000"/>
                <w:sz w:val="20"/>
                <w:szCs w:val="20"/>
              </w:rPr>
              <w:t>-Renforcer le pilotage du système d’information à travers :</w:t>
            </w:r>
          </w:p>
          <w:p w:rsidR="00F16EF2" w:rsidRPr="00493B9C" w:rsidRDefault="00F16EF2" w:rsidP="00B35F75">
            <w:pPr>
              <w:rPr>
                <w:color w:val="000000"/>
                <w:sz w:val="20"/>
                <w:szCs w:val="20"/>
              </w:rPr>
            </w:pPr>
            <w:r w:rsidRPr="00493B9C">
              <w:rPr>
                <w:color w:val="000000"/>
                <w:sz w:val="20"/>
                <w:szCs w:val="20"/>
              </w:rPr>
              <w:t>-La formation des cadres  qui gèrent et exploitent le système.</w:t>
            </w:r>
          </w:p>
          <w:p w:rsidR="00F16EF2" w:rsidRPr="00493B9C" w:rsidRDefault="00F16EF2" w:rsidP="00B35F75">
            <w:pPr>
              <w:rPr>
                <w:color w:val="000000"/>
                <w:sz w:val="20"/>
                <w:szCs w:val="20"/>
              </w:rPr>
            </w:pPr>
            <w:r w:rsidRPr="00493B9C">
              <w:rPr>
                <w:color w:val="000000"/>
                <w:sz w:val="20"/>
                <w:szCs w:val="20"/>
              </w:rPr>
              <w:t>-L'interconnexion entre les différentes composante du système d'information (statistique, cartographie, inducteurs)</w:t>
            </w:r>
          </w:p>
          <w:p w:rsidR="00F16EF2" w:rsidRPr="00493B9C" w:rsidRDefault="00F16EF2" w:rsidP="00B35F75">
            <w:pPr>
              <w:rPr>
                <w:color w:val="000000"/>
                <w:sz w:val="20"/>
                <w:szCs w:val="20"/>
              </w:rPr>
            </w:pPr>
            <w:r w:rsidRPr="00493B9C">
              <w:rPr>
                <w:color w:val="000000"/>
                <w:sz w:val="20"/>
                <w:szCs w:val="20"/>
              </w:rPr>
              <w:t xml:space="preserve">-Mise en place d'un système intranet (équipement, perfectionnement des RH)     </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360"/>
              <w:rPr>
                <w:rFonts w:hint="cs"/>
                <w:color w:val="000000"/>
                <w:sz w:val="20"/>
                <w:szCs w:val="20"/>
                <w:rtl/>
                <w:lang w:bidi="ar-DZ"/>
              </w:rPr>
            </w:pPr>
            <w:r w:rsidRPr="00493B9C">
              <w:rPr>
                <w:color w:val="000000"/>
                <w:sz w:val="20"/>
                <w:szCs w:val="20"/>
              </w:rPr>
              <w:t>300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13</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La promotion des Systèmes productifs locaux (SPL)</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-Expertise, regroupements, séminaires, conférences, documentations.</w:t>
            </w:r>
          </w:p>
          <w:p w:rsidR="00F16EF2" w:rsidRPr="00493B9C" w:rsidRDefault="00F16EF2" w:rsidP="00B35F75">
            <w:pPr>
              <w:rPr>
                <w:color w:val="000000"/>
                <w:sz w:val="20"/>
                <w:szCs w:val="20"/>
              </w:rPr>
            </w:pPr>
            <w:r w:rsidRPr="00493B9C">
              <w:rPr>
                <w:color w:val="000000"/>
                <w:sz w:val="20"/>
                <w:szCs w:val="20"/>
              </w:rPr>
              <w:t>-Organisation des artisans sous la forme de  système de production local.</w:t>
            </w:r>
          </w:p>
          <w:p w:rsidR="00F16EF2" w:rsidRPr="00493B9C" w:rsidRDefault="00F16EF2" w:rsidP="00B35F75">
            <w:pPr>
              <w:rPr>
                <w:color w:val="000000"/>
                <w:sz w:val="20"/>
                <w:szCs w:val="20"/>
              </w:rPr>
            </w:pPr>
            <w:r w:rsidRPr="00493B9C">
              <w:rPr>
                <w:color w:val="000000"/>
                <w:sz w:val="20"/>
                <w:szCs w:val="20"/>
              </w:rPr>
              <w:t xml:space="preserve">-Etablissement des règles de travail du réseau </w:t>
            </w:r>
          </w:p>
          <w:p w:rsidR="00F16EF2" w:rsidRPr="00493B9C" w:rsidRDefault="00F16EF2" w:rsidP="00B35F75">
            <w:pPr>
              <w:rPr>
                <w:color w:val="000000"/>
                <w:sz w:val="20"/>
                <w:szCs w:val="20"/>
              </w:rPr>
            </w:pPr>
            <w:r w:rsidRPr="00493B9C">
              <w:rPr>
                <w:color w:val="000000"/>
                <w:sz w:val="20"/>
                <w:szCs w:val="20"/>
              </w:rPr>
              <w:t>-Réalisation des projets collectifs.</w:t>
            </w:r>
          </w:p>
          <w:p w:rsidR="00F16EF2" w:rsidRPr="00493B9C" w:rsidRDefault="00F16EF2" w:rsidP="00B35F75">
            <w:pPr>
              <w:rPr>
                <w:color w:val="000000"/>
                <w:sz w:val="20"/>
                <w:szCs w:val="20"/>
              </w:rPr>
            </w:pPr>
            <w:r w:rsidRPr="00493B9C">
              <w:rPr>
                <w:color w:val="000000"/>
                <w:sz w:val="20"/>
                <w:szCs w:val="20"/>
              </w:rPr>
              <w:t>-Recherche des sources de financement et d'approvisionnement.</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360"/>
              <w:rPr>
                <w:color w:val="000000"/>
                <w:sz w:val="20"/>
                <w:szCs w:val="20"/>
              </w:rPr>
            </w:pPr>
            <w:r w:rsidRPr="00493B9C">
              <w:rPr>
                <w:color w:val="000000"/>
                <w:sz w:val="20"/>
                <w:szCs w:val="20"/>
              </w:rPr>
              <w:t>300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14</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L'identification des activités artisanales: Les  enseignes professionnelles</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-Expertise, regroupements, séminaires, conférences, documentations, prototype.</w:t>
            </w:r>
          </w:p>
          <w:p w:rsidR="00F16EF2" w:rsidRPr="00493B9C" w:rsidRDefault="00F16EF2" w:rsidP="00B35F75">
            <w:pPr>
              <w:rPr>
                <w:color w:val="000000"/>
                <w:sz w:val="20"/>
                <w:szCs w:val="20"/>
              </w:rPr>
            </w:pPr>
            <w:r w:rsidRPr="00493B9C">
              <w:rPr>
                <w:color w:val="000000"/>
                <w:sz w:val="20"/>
                <w:szCs w:val="20"/>
              </w:rPr>
              <w:t>-Test des prototypes des enseignes professionnelles dans certaines régions pilotes.</w:t>
            </w:r>
          </w:p>
          <w:p w:rsidR="00F16EF2" w:rsidRPr="00493B9C" w:rsidRDefault="00F16EF2" w:rsidP="00B35F75">
            <w:pPr>
              <w:rPr>
                <w:color w:val="000000"/>
                <w:sz w:val="20"/>
                <w:szCs w:val="20"/>
              </w:rPr>
            </w:pPr>
            <w:r w:rsidRPr="00493B9C">
              <w:rPr>
                <w:color w:val="000000"/>
                <w:sz w:val="20"/>
                <w:szCs w:val="20"/>
              </w:rPr>
              <w:t>- Généralisation  progressive de la mise en place des enseignes professionnelles.</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360"/>
              <w:rPr>
                <w:color w:val="000000"/>
                <w:sz w:val="20"/>
                <w:szCs w:val="20"/>
              </w:rPr>
            </w:pPr>
            <w:r w:rsidRPr="00493B9C">
              <w:rPr>
                <w:color w:val="000000"/>
                <w:sz w:val="20"/>
                <w:szCs w:val="20"/>
              </w:rPr>
              <w:t>30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15</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Le renforcement de l’entreprenariat des artisans</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-Formation de nouveaux groupes d'artisans,</w:t>
            </w:r>
          </w:p>
          <w:p w:rsidR="00F16EF2" w:rsidRPr="00493B9C" w:rsidRDefault="00F16EF2" w:rsidP="00B35F75">
            <w:pPr>
              <w:rPr>
                <w:color w:val="000000"/>
                <w:sz w:val="20"/>
                <w:szCs w:val="20"/>
              </w:rPr>
            </w:pPr>
            <w:r w:rsidRPr="00493B9C">
              <w:rPr>
                <w:color w:val="000000"/>
                <w:sz w:val="20"/>
                <w:szCs w:val="20"/>
              </w:rPr>
              <w:t xml:space="preserve">- formation des formateurs accompagnateur,  </w:t>
            </w:r>
          </w:p>
          <w:p w:rsidR="00F16EF2" w:rsidRPr="00493B9C" w:rsidRDefault="00F16EF2" w:rsidP="00B35F75">
            <w:pPr>
              <w:rPr>
                <w:color w:val="000000"/>
                <w:sz w:val="20"/>
                <w:szCs w:val="20"/>
              </w:rPr>
            </w:pPr>
            <w:r w:rsidRPr="00493B9C">
              <w:rPr>
                <w:color w:val="000000"/>
                <w:sz w:val="20"/>
                <w:szCs w:val="20"/>
              </w:rPr>
              <w:t>-Formation des formateurs dans le domaine de l’extension et le développement des activités.</w:t>
            </w:r>
          </w:p>
          <w:p w:rsidR="00F16EF2" w:rsidRPr="00493B9C" w:rsidRDefault="00F16EF2" w:rsidP="00B35F75">
            <w:pPr>
              <w:rPr>
                <w:color w:val="000000"/>
                <w:sz w:val="20"/>
                <w:szCs w:val="20"/>
              </w:rPr>
            </w:pPr>
            <w:r w:rsidRPr="00493B9C">
              <w:rPr>
                <w:color w:val="000000"/>
                <w:sz w:val="20"/>
                <w:szCs w:val="20"/>
              </w:rPr>
              <w:t>-Formation des maitres formateurs dans le domaine de création, de gestion et d’extension des entreprises 04 formateurs.</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360"/>
              <w:rPr>
                <w:color w:val="000000"/>
                <w:sz w:val="20"/>
                <w:szCs w:val="20"/>
              </w:rPr>
            </w:pPr>
            <w:r w:rsidRPr="00493B9C">
              <w:rPr>
                <w:color w:val="000000"/>
                <w:sz w:val="20"/>
                <w:szCs w:val="20"/>
              </w:rPr>
              <w:t>80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lastRenderedPageBreak/>
              <w:t>16</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Etudes</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-Réalisation et exploitation des études de conjoncture économique</w:t>
            </w:r>
          </w:p>
          <w:p w:rsidR="00F16EF2" w:rsidRPr="00493B9C" w:rsidRDefault="00F16EF2" w:rsidP="00B35F75">
            <w:pPr>
              <w:rPr>
                <w:color w:val="000000"/>
                <w:sz w:val="20"/>
                <w:szCs w:val="20"/>
              </w:rPr>
            </w:pPr>
            <w:r w:rsidRPr="00493B9C">
              <w:rPr>
                <w:color w:val="000000"/>
                <w:sz w:val="20"/>
                <w:szCs w:val="20"/>
              </w:rPr>
              <w:t xml:space="preserve">- Réalisation et exploitation des études d'évaluation et d'impact des programmes. </w:t>
            </w:r>
          </w:p>
          <w:p w:rsidR="00F16EF2" w:rsidRPr="00493B9C" w:rsidRDefault="00F16EF2" w:rsidP="00B35F75">
            <w:pPr>
              <w:rPr>
                <w:color w:val="000000"/>
                <w:sz w:val="20"/>
                <w:szCs w:val="20"/>
              </w:rPr>
            </w:pPr>
            <w:r w:rsidRPr="00493B9C">
              <w:rPr>
                <w:color w:val="000000"/>
                <w:sz w:val="20"/>
                <w:szCs w:val="20"/>
              </w:rPr>
              <w:t>- Réalisation et exploitation des études sur le secteur et le développement local intégré.</w:t>
            </w:r>
          </w:p>
          <w:p w:rsidR="00F16EF2" w:rsidRPr="00493B9C" w:rsidRDefault="00F16EF2" w:rsidP="00B35F75">
            <w:pPr>
              <w:rPr>
                <w:color w:val="000000"/>
                <w:sz w:val="20"/>
                <w:szCs w:val="20"/>
              </w:rPr>
            </w:pPr>
            <w:r w:rsidRPr="00493B9C">
              <w:rPr>
                <w:color w:val="000000"/>
                <w:sz w:val="20"/>
                <w:szCs w:val="20"/>
              </w:rPr>
              <w:t>- Réalisation et exploitation des études sur les filières des activités artisanales.</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360"/>
              <w:rPr>
                <w:color w:val="000000"/>
                <w:sz w:val="20"/>
                <w:szCs w:val="20"/>
              </w:rPr>
            </w:pPr>
            <w:r w:rsidRPr="00493B9C">
              <w:rPr>
                <w:color w:val="000000"/>
                <w:sz w:val="20"/>
                <w:szCs w:val="20"/>
              </w:rPr>
              <w:t>100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17</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Information et Communication</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rPr>
                <w:color w:val="000000"/>
                <w:sz w:val="20"/>
                <w:szCs w:val="20"/>
              </w:rPr>
            </w:pPr>
            <w:r w:rsidRPr="00493B9C">
              <w:rPr>
                <w:color w:val="000000"/>
                <w:sz w:val="20"/>
                <w:szCs w:val="20"/>
              </w:rPr>
              <w:t>- Réalisation de supports d'information et de communication (magazine</w:t>
            </w:r>
            <w:r>
              <w:rPr>
                <w:color w:val="000000"/>
                <w:sz w:val="20"/>
                <w:szCs w:val="20"/>
              </w:rPr>
              <w:t>s</w:t>
            </w:r>
            <w:r w:rsidRPr="00493B9C">
              <w:rPr>
                <w:color w:val="000000"/>
                <w:sz w:val="20"/>
                <w:szCs w:val="20"/>
              </w:rPr>
              <w:t>, revue</w:t>
            </w:r>
            <w:r>
              <w:rPr>
                <w:color w:val="000000"/>
                <w:sz w:val="20"/>
                <w:szCs w:val="20"/>
              </w:rPr>
              <w:t>s</w:t>
            </w:r>
            <w:r w:rsidRPr="00493B9C">
              <w:rPr>
                <w:color w:val="000000"/>
                <w:sz w:val="20"/>
                <w:szCs w:val="20"/>
              </w:rPr>
              <w:t>, brochures, guides, livres…)</w:t>
            </w:r>
          </w:p>
          <w:p w:rsidR="00F16EF2" w:rsidRPr="00493B9C" w:rsidRDefault="00F16EF2" w:rsidP="00B35F75">
            <w:pPr>
              <w:rPr>
                <w:color w:val="000000"/>
                <w:sz w:val="20"/>
                <w:szCs w:val="20"/>
              </w:rPr>
            </w:pPr>
            <w:r w:rsidRPr="00493B9C">
              <w:rPr>
                <w:color w:val="000000"/>
                <w:sz w:val="20"/>
                <w:szCs w:val="20"/>
              </w:rPr>
              <w:t>-Réalisation de bulletins périodiques.</w:t>
            </w:r>
          </w:p>
          <w:p w:rsidR="00F16EF2" w:rsidRPr="00493B9C" w:rsidRDefault="00F16EF2" w:rsidP="00B35F75">
            <w:pPr>
              <w:rPr>
                <w:color w:val="000000"/>
                <w:sz w:val="20"/>
                <w:szCs w:val="20"/>
              </w:rPr>
            </w:pPr>
            <w:r w:rsidRPr="00493B9C">
              <w:rPr>
                <w:color w:val="000000"/>
                <w:sz w:val="20"/>
                <w:szCs w:val="20"/>
              </w:rPr>
              <w:t>-renforcement de la communication (radio et télévision,  journaux) sur l’artisanat.</w:t>
            </w:r>
          </w:p>
          <w:p w:rsidR="00F16EF2" w:rsidRPr="00493B9C" w:rsidRDefault="00F16EF2" w:rsidP="00B35F75">
            <w:pPr>
              <w:rPr>
                <w:color w:val="000000"/>
                <w:sz w:val="20"/>
                <w:szCs w:val="20"/>
              </w:rPr>
            </w:pPr>
            <w:r w:rsidRPr="00493B9C">
              <w:rPr>
                <w:color w:val="000000"/>
                <w:sz w:val="20"/>
                <w:szCs w:val="20"/>
              </w:rPr>
              <w:t>- Réalisation de documentaires.</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24" w:firstLine="336"/>
              <w:rPr>
                <w:color w:val="000000"/>
                <w:sz w:val="20"/>
                <w:szCs w:val="20"/>
              </w:rPr>
            </w:pPr>
            <w:r w:rsidRPr="00493B9C">
              <w:rPr>
                <w:color w:val="000000"/>
                <w:sz w:val="20"/>
                <w:szCs w:val="20"/>
              </w:rPr>
              <w:t>200</w:t>
            </w:r>
          </w:p>
        </w:tc>
      </w:tr>
      <w:tr w:rsidR="00F16EF2" w:rsidRPr="0027068F" w:rsidTr="00B35F75">
        <w:trPr>
          <w:trHeight w:val="390"/>
        </w:trPr>
        <w:tc>
          <w:tcPr>
            <w:tcW w:w="380" w:type="dxa"/>
            <w:tcBorders>
              <w:top w:val="single" w:sz="4" w:space="0" w:color="auto"/>
              <w:left w:val="single" w:sz="4" w:space="0" w:color="auto"/>
              <w:bottom w:val="single" w:sz="4" w:space="0" w:color="auto"/>
              <w:right w:val="single" w:sz="4" w:space="0" w:color="auto"/>
            </w:tcBorders>
            <w:vAlign w:val="center"/>
          </w:tcPr>
          <w:p w:rsidR="00F16EF2" w:rsidRPr="0027068F" w:rsidRDefault="00F16EF2" w:rsidP="00B35F75">
            <w:pPr>
              <w:jc w:val="center"/>
              <w:rPr>
                <w:color w:val="000000"/>
                <w:sz w:val="22"/>
                <w:szCs w:val="22"/>
              </w:rPr>
            </w:pPr>
            <w:r w:rsidRPr="0027068F">
              <w:rPr>
                <w:color w:val="000000"/>
                <w:sz w:val="22"/>
                <w:szCs w:val="22"/>
              </w:rPr>
              <w:t>18</w:t>
            </w:r>
          </w:p>
        </w:tc>
        <w:tc>
          <w:tcPr>
            <w:tcW w:w="3507" w:type="dxa"/>
            <w:gridSpan w:val="2"/>
            <w:tcBorders>
              <w:top w:val="single" w:sz="4" w:space="0" w:color="auto"/>
              <w:left w:val="single" w:sz="4" w:space="0" w:color="auto"/>
              <w:bottom w:val="single" w:sz="4" w:space="0" w:color="auto"/>
              <w:right w:val="single" w:sz="4" w:space="0" w:color="auto"/>
            </w:tcBorders>
            <w:noWrap/>
            <w:vAlign w:val="center"/>
          </w:tcPr>
          <w:p w:rsidR="00F16EF2" w:rsidRPr="0027068F" w:rsidRDefault="00F16EF2" w:rsidP="00B35F75">
            <w:pPr>
              <w:jc w:val="center"/>
              <w:rPr>
                <w:color w:val="000000"/>
                <w:sz w:val="22"/>
                <w:szCs w:val="22"/>
              </w:rPr>
            </w:pPr>
            <w:r w:rsidRPr="0027068F">
              <w:rPr>
                <w:color w:val="000000"/>
                <w:sz w:val="22"/>
                <w:szCs w:val="22"/>
              </w:rPr>
              <w:t>Projet Jeunes et Emploi</w:t>
            </w:r>
          </w:p>
        </w:tc>
        <w:tc>
          <w:tcPr>
            <w:tcW w:w="4917" w:type="dxa"/>
            <w:tcBorders>
              <w:top w:val="single" w:sz="4" w:space="0" w:color="auto"/>
              <w:left w:val="single" w:sz="4" w:space="0" w:color="auto"/>
              <w:bottom w:val="single" w:sz="4" w:space="0" w:color="auto"/>
              <w:right w:val="single" w:sz="4" w:space="0" w:color="auto"/>
            </w:tcBorders>
            <w:noWrap/>
          </w:tcPr>
          <w:p w:rsidR="00F16EF2" w:rsidRPr="00493B9C" w:rsidRDefault="00F16EF2" w:rsidP="00B35F75">
            <w:pPr>
              <w:numPr>
                <w:ilvl w:val="0"/>
                <w:numId w:val="37"/>
              </w:numPr>
              <w:tabs>
                <w:tab w:val="right" w:pos="188"/>
              </w:tabs>
              <w:ind w:left="46" w:firstLine="0"/>
              <w:rPr>
                <w:color w:val="000000"/>
                <w:sz w:val="20"/>
                <w:szCs w:val="20"/>
              </w:rPr>
            </w:pPr>
            <w:r w:rsidRPr="00493B9C">
              <w:rPr>
                <w:color w:val="000000"/>
                <w:sz w:val="20"/>
                <w:szCs w:val="20"/>
              </w:rPr>
              <w:t>Formation 50 maîtres formateurs dans l'accompagnement et l'animation économique.</w:t>
            </w:r>
          </w:p>
          <w:p w:rsidR="00F16EF2" w:rsidRPr="00493B9C" w:rsidRDefault="00F16EF2" w:rsidP="00B35F75">
            <w:pPr>
              <w:numPr>
                <w:ilvl w:val="0"/>
                <w:numId w:val="37"/>
              </w:numPr>
              <w:tabs>
                <w:tab w:val="right" w:pos="188"/>
              </w:tabs>
              <w:ind w:left="46" w:firstLine="0"/>
              <w:rPr>
                <w:color w:val="000000"/>
                <w:sz w:val="20"/>
                <w:szCs w:val="20"/>
              </w:rPr>
            </w:pPr>
            <w:r w:rsidRPr="00493B9C">
              <w:rPr>
                <w:color w:val="000000"/>
                <w:sz w:val="20"/>
                <w:szCs w:val="20"/>
              </w:rPr>
              <w:t>Formation de 500 formateurs dans l'accompagnement et l'animation économique.</w:t>
            </w:r>
          </w:p>
          <w:p w:rsidR="00F16EF2" w:rsidRPr="00493B9C" w:rsidRDefault="00F16EF2" w:rsidP="00B35F75">
            <w:pPr>
              <w:numPr>
                <w:ilvl w:val="0"/>
                <w:numId w:val="37"/>
              </w:numPr>
              <w:tabs>
                <w:tab w:val="right" w:pos="188"/>
              </w:tabs>
              <w:ind w:left="46" w:firstLine="0"/>
              <w:rPr>
                <w:color w:val="000000"/>
                <w:sz w:val="20"/>
                <w:szCs w:val="20"/>
              </w:rPr>
            </w:pPr>
            <w:r w:rsidRPr="00493B9C">
              <w:rPr>
                <w:color w:val="000000"/>
                <w:sz w:val="20"/>
                <w:szCs w:val="20"/>
              </w:rPr>
              <w:t>Accompagner 550.000 jeunes à la création et la gestion de projet.</w:t>
            </w:r>
          </w:p>
        </w:tc>
        <w:tc>
          <w:tcPr>
            <w:tcW w:w="1330" w:type="dxa"/>
            <w:gridSpan w:val="2"/>
            <w:tcBorders>
              <w:top w:val="single" w:sz="4" w:space="0" w:color="auto"/>
              <w:left w:val="single" w:sz="4" w:space="0" w:color="auto"/>
              <w:bottom w:val="single" w:sz="4" w:space="0" w:color="auto"/>
              <w:right w:val="single" w:sz="4" w:space="0" w:color="auto"/>
            </w:tcBorders>
            <w:noWrap/>
            <w:vAlign w:val="center"/>
          </w:tcPr>
          <w:p w:rsidR="00F16EF2" w:rsidRPr="00493B9C" w:rsidRDefault="00F16EF2" w:rsidP="00B35F75">
            <w:pPr>
              <w:bidi/>
              <w:ind w:left="24" w:firstLine="336"/>
              <w:rPr>
                <w:color w:val="000000"/>
                <w:sz w:val="20"/>
                <w:szCs w:val="20"/>
              </w:rPr>
            </w:pPr>
            <w:r w:rsidRPr="00493B9C">
              <w:rPr>
                <w:color w:val="000000"/>
                <w:sz w:val="20"/>
                <w:szCs w:val="20"/>
              </w:rPr>
              <w:t>150</w:t>
            </w:r>
          </w:p>
        </w:tc>
      </w:tr>
      <w:tr w:rsidR="00F16EF2" w:rsidRPr="0027068F" w:rsidTr="00B35F75">
        <w:trPr>
          <w:trHeight w:val="375"/>
        </w:trPr>
        <w:tc>
          <w:tcPr>
            <w:tcW w:w="3887" w:type="dxa"/>
            <w:gridSpan w:val="3"/>
            <w:vMerge w:val="restart"/>
            <w:tcBorders>
              <w:top w:val="single" w:sz="4" w:space="0" w:color="auto"/>
              <w:left w:val="nil"/>
              <w:right w:val="single" w:sz="4" w:space="0" w:color="auto"/>
            </w:tcBorders>
          </w:tcPr>
          <w:p w:rsidR="00F16EF2" w:rsidRPr="0027068F" w:rsidRDefault="00F16EF2" w:rsidP="00B35F75">
            <w:pPr>
              <w:rPr>
                <w:color w:val="000000"/>
                <w:sz w:val="22"/>
                <w:szCs w:val="22"/>
              </w:rPr>
            </w:pPr>
          </w:p>
        </w:tc>
        <w:tc>
          <w:tcPr>
            <w:tcW w:w="4917" w:type="dxa"/>
            <w:tcBorders>
              <w:top w:val="single" w:sz="4" w:space="0" w:color="auto"/>
              <w:left w:val="single" w:sz="4" w:space="0" w:color="auto"/>
              <w:bottom w:val="single" w:sz="4" w:space="0" w:color="auto"/>
              <w:right w:val="single" w:sz="4" w:space="0" w:color="auto"/>
            </w:tcBorders>
            <w:shd w:val="clear" w:color="000000" w:fill="D6E3BC"/>
            <w:noWrap/>
          </w:tcPr>
          <w:p w:rsidR="00F16EF2" w:rsidRPr="0027068F" w:rsidRDefault="00F16EF2" w:rsidP="00B35F75">
            <w:pPr>
              <w:jc w:val="center"/>
              <w:rPr>
                <w:color w:val="000000"/>
                <w:sz w:val="22"/>
                <w:szCs w:val="22"/>
              </w:rPr>
            </w:pPr>
            <w:r w:rsidRPr="0027068F">
              <w:rPr>
                <w:color w:val="000000"/>
                <w:sz w:val="22"/>
                <w:szCs w:val="22"/>
              </w:rPr>
              <w:t>Total</w:t>
            </w:r>
          </w:p>
        </w:tc>
        <w:tc>
          <w:tcPr>
            <w:tcW w:w="1330" w:type="dxa"/>
            <w:gridSpan w:val="2"/>
            <w:tcBorders>
              <w:top w:val="single" w:sz="4" w:space="0" w:color="auto"/>
              <w:left w:val="single" w:sz="4" w:space="0" w:color="auto"/>
              <w:bottom w:val="single" w:sz="4" w:space="0" w:color="auto"/>
              <w:right w:val="single" w:sz="4" w:space="0" w:color="auto"/>
            </w:tcBorders>
            <w:shd w:val="clear" w:color="000000" w:fill="D6E3BC"/>
            <w:noWrap/>
          </w:tcPr>
          <w:p w:rsidR="00F16EF2" w:rsidRDefault="00F16EF2" w:rsidP="00B35F75">
            <w:pPr>
              <w:bidi/>
              <w:ind w:left="360"/>
              <w:rPr>
                <w:color w:val="000000"/>
                <w:sz w:val="22"/>
                <w:szCs w:val="22"/>
              </w:rPr>
            </w:pPr>
            <w:r>
              <w:rPr>
                <w:color w:val="000000"/>
                <w:sz w:val="22"/>
                <w:szCs w:val="22"/>
                <w:rtl/>
              </w:rPr>
              <w:t>13</w:t>
            </w:r>
            <w:r>
              <w:rPr>
                <w:rFonts w:hint="cs"/>
                <w:color w:val="000000"/>
                <w:sz w:val="22"/>
                <w:szCs w:val="22"/>
                <w:rtl/>
                <w:lang w:bidi="ar-DZ"/>
              </w:rPr>
              <w:t>.</w:t>
            </w:r>
            <w:r>
              <w:rPr>
                <w:color w:val="000000"/>
                <w:sz w:val="22"/>
                <w:szCs w:val="22"/>
                <w:rtl/>
              </w:rPr>
              <w:t>420</w:t>
            </w:r>
          </w:p>
        </w:tc>
      </w:tr>
      <w:tr w:rsidR="00F16EF2" w:rsidRPr="0027068F" w:rsidTr="00B35F75">
        <w:trPr>
          <w:trHeight w:val="315"/>
        </w:trPr>
        <w:tc>
          <w:tcPr>
            <w:tcW w:w="3887" w:type="dxa"/>
            <w:gridSpan w:val="3"/>
            <w:vMerge/>
            <w:tcBorders>
              <w:left w:val="nil"/>
              <w:right w:val="single" w:sz="4" w:space="0" w:color="auto"/>
            </w:tcBorders>
          </w:tcPr>
          <w:p w:rsidR="00F16EF2" w:rsidRPr="0027068F" w:rsidRDefault="00F16EF2" w:rsidP="00B35F75">
            <w:pPr>
              <w:rPr>
                <w:color w:val="000000"/>
                <w:sz w:val="22"/>
                <w:szCs w:val="22"/>
              </w:rPr>
            </w:pPr>
          </w:p>
        </w:tc>
        <w:tc>
          <w:tcPr>
            <w:tcW w:w="4917" w:type="dxa"/>
            <w:tcBorders>
              <w:top w:val="single" w:sz="4" w:space="0" w:color="auto"/>
              <w:left w:val="single" w:sz="4" w:space="0" w:color="auto"/>
              <w:bottom w:val="single" w:sz="4" w:space="0" w:color="auto"/>
              <w:right w:val="single" w:sz="4" w:space="0" w:color="auto"/>
            </w:tcBorders>
            <w:noWrap/>
          </w:tcPr>
          <w:p w:rsidR="00F16EF2" w:rsidRPr="0027068F" w:rsidRDefault="00F16EF2" w:rsidP="00B35F75">
            <w:pPr>
              <w:jc w:val="center"/>
              <w:rPr>
                <w:color w:val="000000"/>
                <w:sz w:val="22"/>
                <w:szCs w:val="22"/>
              </w:rPr>
            </w:pPr>
            <w:r w:rsidRPr="0027068F">
              <w:rPr>
                <w:color w:val="000000"/>
                <w:sz w:val="22"/>
                <w:szCs w:val="22"/>
              </w:rPr>
              <w:t>Montant  engagé</w:t>
            </w:r>
          </w:p>
        </w:tc>
        <w:tc>
          <w:tcPr>
            <w:tcW w:w="1330" w:type="dxa"/>
            <w:gridSpan w:val="2"/>
            <w:tcBorders>
              <w:top w:val="single" w:sz="4" w:space="0" w:color="auto"/>
              <w:left w:val="nil"/>
              <w:bottom w:val="single" w:sz="4" w:space="0" w:color="auto"/>
              <w:right w:val="single" w:sz="4" w:space="0" w:color="auto"/>
            </w:tcBorders>
            <w:noWrap/>
          </w:tcPr>
          <w:p w:rsidR="00F16EF2" w:rsidRDefault="00F16EF2" w:rsidP="00B35F75">
            <w:pPr>
              <w:bidi/>
              <w:ind w:left="360"/>
              <w:rPr>
                <w:color w:val="000000"/>
                <w:sz w:val="22"/>
                <w:szCs w:val="22"/>
              </w:rPr>
            </w:pPr>
            <w:r>
              <w:rPr>
                <w:color w:val="000000"/>
                <w:sz w:val="22"/>
                <w:szCs w:val="22"/>
                <w:rtl/>
              </w:rPr>
              <w:t>4</w:t>
            </w:r>
            <w:r>
              <w:rPr>
                <w:rFonts w:hint="cs"/>
                <w:color w:val="000000"/>
                <w:sz w:val="22"/>
                <w:szCs w:val="22"/>
                <w:rtl/>
                <w:lang w:bidi="ar-DZ"/>
              </w:rPr>
              <w:t>.</w:t>
            </w:r>
            <w:r>
              <w:rPr>
                <w:color w:val="000000"/>
                <w:sz w:val="22"/>
                <w:szCs w:val="22"/>
                <w:rtl/>
              </w:rPr>
              <w:t>000</w:t>
            </w:r>
          </w:p>
        </w:tc>
      </w:tr>
      <w:tr w:rsidR="00F16EF2" w:rsidRPr="0027068F" w:rsidTr="00B35F75">
        <w:trPr>
          <w:trHeight w:val="315"/>
        </w:trPr>
        <w:tc>
          <w:tcPr>
            <w:tcW w:w="3887" w:type="dxa"/>
            <w:gridSpan w:val="3"/>
            <w:vMerge/>
            <w:tcBorders>
              <w:left w:val="nil"/>
              <w:bottom w:val="nil"/>
              <w:right w:val="single" w:sz="4" w:space="0" w:color="auto"/>
            </w:tcBorders>
          </w:tcPr>
          <w:p w:rsidR="00F16EF2" w:rsidRPr="0027068F" w:rsidRDefault="00F16EF2" w:rsidP="00B35F75">
            <w:pPr>
              <w:rPr>
                <w:color w:val="000000"/>
                <w:sz w:val="22"/>
                <w:szCs w:val="22"/>
              </w:rPr>
            </w:pPr>
          </w:p>
        </w:tc>
        <w:tc>
          <w:tcPr>
            <w:tcW w:w="4917" w:type="dxa"/>
            <w:tcBorders>
              <w:top w:val="single" w:sz="4" w:space="0" w:color="auto"/>
              <w:left w:val="single" w:sz="4" w:space="0" w:color="auto"/>
              <w:bottom w:val="single" w:sz="4" w:space="0" w:color="auto"/>
              <w:right w:val="single" w:sz="4" w:space="0" w:color="auto"/>
            </w:tcBorders>
            <w:noWrap/>
          </w:tcPr>
          <w:p w:rsidR="00F16EF2" w:rsidRPr="0027068F" w:rsidRDefault="00F16EF2" w:rsidP="00B35F75">
            <w:pPr>
              <w:jc w:val="center"/>
              <w:rPr>
                <w:color w:val="000000"/>
                <w:sz w:val="22"/>
                <w:szCs w:val="22"/>
              </w:rPr>
            </w:pPr>
            <w:r w:rsidRPr="0027068F">
              <w:rPr>
                <w:color w:val="000000"/>
                <w:sz w:val="22"/>
                <w:szCs w:val="22"/>
              </w:rPr>
              <w:t>Enveloppe financière additionnelle Demandée</w:t>
            </w:r>
          </w:p>
        </w:tc>
        <w:tc>
          <w:tcPr>
            <w:tcW w:w="1330" w:type="dxa"/>
            <w:gridSpan w:val="2"/>
            <w:tcBorders>
              <w:top w:val="single" w:sz="4" w:space="0" w:color="auto"/>
              <w:left w:val="nil"/>
              <w:bottom w:val="single" w:sz="4" w:space="0" w:color="auto"/>
              <w:right w:val="single" w:sz="4" w:space="0" w:color="auto"/>
            </w:tcBorders>
            <w:noWrap/>
          </w:tcPr>
          <w:p w:rsidR="00F16EF2" w:rsidRDefault="00F16EF2" w:rsidP="00B35F75">
            <w:pPr>
              <w:bidi/>
              <w:ind w:left="360"/>
              <w:rPr>
                <w:color w:val="000000"/>
                <w:sz w:val="22"/>
                <w:szCs w:val="22"/>
              </w:rPr>
            </w:pPr>
            <w:r>
              <w:rPr>
                <w:color w:val="000000"/>
                <w:sz w:val="22"/>
                <w:szCs w:val="22"/>
                <w:rtl/>
              </w:rPr>
              <w:t>9</w:t>
            </w:r>
            <w:r>
              <w:rPr>
                <w:rFonts w:hint="cs"/>
                <w:color w:val="000000"/>
                <w:sz w:val="22"/>
                <w:szCs w:val="22"/>
                <w:rtl/>
              </w:rPr>
              <w:t>.</w:t>
            </w:r>
            <w:r>
              <w:rPr>
                <w:color w:val="000000"/>
                <w:sz w:val="22"/>
                <w:szCs w:val="22"/>
                <w:rtl/>
              </w:rPr>
              <w:t>420</w:t>
            </w:r>
          </w:p>
        </w:tc>
      </w:tr>
    </w:tbl>
    <w:p w:rsidR="00F16EF2" w:rsidRDefault="00F16EF2" w:rsidP="00F16EF2">
      <w:pPr>
        <w:ind w:left="-360" w:firstLine="360"/>
        <w:jc w:val="both"/>
        <w:rPr>
          <w:color w:val="000000"/>
          <w:sz w:val="22"/>
          <w:szCs w:val="22"/>
        </w:rPr>
      </w:pPr>
    </w:p>
    <w:p w:rsidR="00F16EF2" w:rsidRPr="0027068F" w:rsidRDefault="00F16EF2" w:rsidP="00F16EF2">
      <w:pPr>
        <w:ind w:left="-360" w:firstLine="360"/>
        <w:jc w:val="both"/>
        <w:rPr>
          <w:color w:val="000000"/>
          <w:sz w:val="26"/>
          <w:szCs w:val="26"/>
        </w:rPr>
      </w:pPr>
      <w:r w:rsidRPr="0027068F">
        <w:rPr>
          <w:color w:val="000000"/>
          <w:sz w:val="26"/>
          <w:szCs w:val="26"/>
        </w:rPr>
        <w:t>La mise en œuvre du plan d’action pour le développement de l’Artisanat - horizon 2020 nécessite une enveloppe globale estimée à 1</w:t>
      </w:r>
      <w:r>
        <w:rPr>
          <w:color w:val="000000"/>
          <w:sz w:val="26"/>
          <w:szCs w:val="26"/>
        </w:rPr>
        <w:t>3.420</w:t>
      </w:r>
      <w:r w:rsidRPr="0027068F">
        <w:rPr>
          <w:color w:val="000000"/>
          <w:sz w:val="26"/>
          <w:szCs w:val="26"/>
        </w:rPr>
        <w:t xml:space="preserve"> million de Dinars.</w:t>
      </w:r>
    </w:p>
    <w:p w:rsidR="00F16EF2" w:rsidRPr="0027068F" w:rsidRDefault="00F16EF2" w:rsidP="00F16EF2">
      <w:pPr>
        <w:spacing w:before="240"/>
        <w:ind w:left="-360" w:firstLine="360"/>
        <w:jc w:val="both"/>
        <w:rPr>
          <w:color w:val="000000"/>
          <w:sz w:val="26"/>
          <w:szCs w:val="26"/>
        </w:rPr>
      </w:pPr>
      <w:r w:rsidRPr="0027068F">
        <w:rPr>
          <w:color w:val="000000"/>
          <w:sz w:val="26"/>
          <w:szCs w:val="26"/>
        </w:rPr>
        <w:t xml:space="preserve"> Il convient toutefois de signaler qu</w:t>
      </w:r>
      <w:r>
        <w:rPr>
          <w:color w:val="000000"/>
          <w:sz w:val="26"/>
          <w:szCs w:val="26"/>
        </w:rPr>
        <w:t>'une partie de</w:t>
      </w:r>
      <w:r w:rsidRPr="0027068F">
        <w:rPr>
          <w:color w:val="000000"/>
          <w:sz w:val="26"/>
          <w:szCs w:val="26"/>
        </w:rPr>
        <w:t xml:space="preserve"> ce montant a été déjà engagé</w:t>
      </w:r>
      <w:r>
        <w:rPr>
          <w:color w:val="000000"/>
          <w:sz w:val="26"/>
          <w:szCs w:val="26"/>
        </w:rPr>
        <w:t>e</w:t>
      </w:r>
      <w:r w:rsidRPr="0027068F">
        <w:rPr>
          <w:color w:val="000000"/>
          <w:sz w:val="26"/>
          <w:szCs w:val="26"/>
        </w:rPr>
        <w:t xml:space="preserve"> dans le cadre de la réalisation des infrastructures inscrites au titre du plan quinquennal 2010-2014 pour un montant de 4000 million de DA. Partant de ce qui précède, l’enveloppe financière additionnelle demandée est de </w:t>
      </w:r>
      <w:r>
        <w:rPr>
          <w:color w:val="000000"/>
          <w:sz w:val="26"/>
          <w:szCs w:val="26"/>
        </w:rPr>
        <w:t>9.420</w:t>
      </w:r>
      <w:r w:rsidRPr="0027068F">
        <w:rPr>
          <w:color w:val="000000"/>
          <w:sz w:val="26"/>
          <w:szCs w:val="26"/>
        </w:rPr>
        <w:t xml:space="preserve"> millions de DA.</w:t>
      </w:r>
    </w:p>
    <w:p w:rsidR="00F16EF2" w:rsidRDefault="00F16EF2" w:rsidP="00F16EF2">
      <w:pPr>
        <w:ind w:left="-360" w:firstLine="360"/>
        <w:jc w:val="both"/>
        <w:rPr>
          <w:color w:val="000000"/>
          <w:sz w:val="26"/>
          <w:szCs w:val="26"/>
        </w:rPr>
      </w:pPr>
      <w:r w:rsidRPr="0027068F">
        <w:rPr>
          <w:color w:val="000000"/>
          <w:sz w:val="26"/>
          <w:szCs w:val="26"/>
        </w:rPr>
        <w:t>Il convient de noter par ailleurs que la coopération internationale participe au financement d’une partie de ce plan d’action (notamment européenne, Brésilienne et espagnole).</w:t>
      </w: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Default="00F16EF2" w:rsidP="00F16EF2">
      <w:pPr>
        <w:ind w:left="-360" w:firstLine="360"/>
        <w:jc w:val="both"/>
        <w:rPr>
          <w:color w:val="000000"/>
          <w:sz w:val="26"/>
          <w:szCs w:val="26"/>
        </w:rPr>
      </w:pPr>
    </w:p>
    <w:p w:rsidR="00F16EF2" w:rsidRPr="00AE7185" w:rsidRDefault="00F16EF2" w:rsidP="00F16EF2">
      <w:pPr>
        <w:ind w:left="-360" w:firstLine="360"/>
        <w:jc w:val="both"/>
        <w:rPr>
          <w:b/>
          <w:bCs/>
          <w:sz w:val="28"/>
          <w:szCs w:val="28"/>
        </w:rPr>
      </w:pPr>
      <w:r w:rsidRPr="00AE7185">
        <w:rPr>
          <w:b/>
          <w:bCs/>
          <w:sz w:val="28"/>
          <w:szCs w:val="28"/>
        </w:rPr>
        <w:lastRenderedPageBreak/>
        <w:t>Conclusion:</w:t>
      </w:r>
    </w:p>
    <w:p w:rsidR="00F16EF2" w:rsidRPr="00C16CC0" w:rsidRDefault="00F16EF2" w:rsidP="00F16EF2">
      <w:pPr>
        <w:tabs>
          <w:tab w:val="left" w:pos="5331"/>
        </w:tabs>
        <w:jc w:val="both"/>
        <w:rPr>
          <w:rFonts w:eastAsia="Calibri"/>
          <w:lang w:eastAsia="en-US"/>
        </w:rPr>
      </w:pPr>
      <w:r w:rsidRPr="00C16CC0">
        <w:rPr>
          <w:rFonts w:eastAsia="Calibri"/>
          <w:lang w:eastAsia="en-US"/>
        </w:rPr>
        <w:t>L’évaluation du bilan de mise en œuvre du plan d’action pour un développement durable de l’artisanat 2003-2010 a permis de faire ressortir le rôle déterminant de l’artisanat dans le développement économique, social et culturel du pays.</w:t>
      </w:r>
    </w:p>
    <w:p w:rsidR="00F16EF2" w:rsidRPr="00C16CC0" w:rsidRDefault="00F16EF2" w:rsidP="00F16EF2">
      <w:pPr>
        <w:tabs>
          <w:tab w:val="left" w:pos="5331"/>
        </w:tabs>
        <w:jc w:val="both"/>
        <w:rPr>
          <w:rFonts w:eastAsia="Calibri"/>
          <w:lang w:eastAsia="en-US"/>
        </w:rPr>
      </w:pPr>
      <w:r w:rsidRPr="00C16CC0">
        <w:rPr>
          <w:rFonts w:eastAsia="Calibri"/>
          <w:lang w:eastAsia="en-US"/>
        </w:rPr>
        <w:t>L’analyse des points forts et des points faibles dudit bilan, a conduit à la conception d’une nouvelle vision de développement du secteur à l’horizon 2020, laquelle vision s’est inspirée des défis déjà lancés et reposant essentiellement sur :</w:t>
      </w:r>
    </w:p>
    <w:p w:rsidR="00F16EF2" w:rsidRPr="00C16CC0" w:rsidRDefault="00F16EF2" w:rsidP="00F16EF2">
      <w:pPr>
        <w:tabs>
          <w:tab w:val="left" w:pos="5331"/>
        </w:tabs>
        <w:jc w:val="both"/>
        <w:rPr>
          <w:rFonts w:eastAsia="Calibri"/>
          <w:lang w:eastAsia="en-US"/>
        </w:rPr>
      </w:pPr>
    </w:p>
    <w:p w:rsidR="00F16EF2" w:rsidRPr="00C16CC0" w:rsidRDefault="00F16EF2" w:rsidP="00F16EF2">
      <w:pPr>
        <w:numPr>
          <w:ilvl w:val="0"/>
          <w:numId w:val="29"/>
        </w:numPr>
        <w:tabs>
          <w:tab w:val="left" w:pos="1276"/>
        </w:tabs>
        <w:jc w:val="both"/>
        <w:rPr>
          <w:rFonts w:eastAsia="Calibri"/>
          <w:lang w:eastAsia="en-US"/>
        </w:rPr>
      </w:pPr>
      <w:r w:rsidRPr="00C16CC0">
        <w:rPr>
          <w:rFonts w:eastAsia="Calibri"/>
          <w:lang w:eastAsia="en-US"/>
        </w:rPr>
        <w:t xml:space="preserve">La création de 230.000 nouvelles activités artisanales générant 570.000 nouveau </w:t>
      </w:r>
      <w:r>
        <w:rPr>
          <w:rFonts w:eastAsia="Calibri"/>
          <w:lang w:eastAsia="en-US"/>
        </w:rPr>
        <w:t>emplois pour atteindre un cumul</w:t>
      </w:r>
      <w:r w:rsidRPr="00C16CC0">
        <w:rPr>
          <w:rFonts w:eastAsia="Calibri"/>
          <w:lang w:eastAsia="en-US"/>
        </w:rPr>
        <w:t xml:space="preserve"> de 960.000 emplois, sachant qu’au 31 décembre 2010 le secteur avait crée 185.000 activités ayant généré 3</w:t>
      </w:r>
      <w:r>
        <w:rPr>
          <w:rFonts w:eastAsia="Calibri"/>
          <w:lang w:eastAsia="en-US"/>
        </w:rPr>
        <w:t>7</w:t>
      </w:r>
      <w:r w:rsidRPr="00C16CC0">
        <w:rPr>
          <w:rFonts w:eastAsia="Calibri"/>
          <w:lang w:eastAsia="en-US"/>
        </w:rPr>
        <w:t>0.000 emplois</w:t>
      </w:r>
      <w:r>
        <w:rPr>
          <w:rFonts w:eastAsia="Calibri"/>
          <w:lang w:eastAsia="en-US"/>
        </w:rPr>
        <w:t xml:space="preserve"> (résultat du premier plan de développement 2003-2010),</w:t>
      </w:r>
      <w:r w:rsidRPr="00C16CC0">
        <w:rPr>
          <w:rFonts w:eastAsia="Calibri"/>
          <w:lang w:eastAsia="en-US"/>
        </w:rPr>
        <w:t xml:space="preserve"> </w:t>
      </w:r>
    </w:p>
    <w:p w:rsidR="00F16EF2" w:rsidRPr="00C16CC0" w:rsidRDefault="00F16EF2" w:rsidP="00F16EF2">
      <w:pPr>
        <w:numPr>
          <w:ilvl w:val="0"/>
          <w:numId w:val="29"/>
        </w:numPr>
        <w:tabs>
          <w:tab w:val="left" w:pos="1276"/>
        </w:tabs>
        <w:spacing w:before="240"/>
        <w:jc w:val="both"/>
        <w:rPr>
          <w:rFonts w:eastAsia="Calibri"/>
          <w:lang w:eastAsia="en-US"/>
        </w:rPr>
      </w:pPr>
      <w:r w:rsidRPr="00C16CC0">
        <w:rPr>
          <w:rFonts w:eastAsia="Calibri"/>
          <w:lang w:eastAsia="en-US"/>
        </w:rPr>
        <w:t>L’év</w:t>
      </w:r>
      <w:r>
        <w:rPr>
          <w:rFonts w:eastAsia="Calibri"/>
          <w:lang w:eastAsia="en-US"/>
        </w:rPr>
        <w:t>o</w:t>
      </w:r>
      <w:r w:rsidRPr="00C16CC0">
        <w:rPr>
          <w:rFonts w:eastAsia="Calibri"/>
          <w:lang w:eastAsia="en-US"/>
        </w:rPr>
        <w:t>lution considérable d</w:t>
      </w:r>
      <w:r>
        <w:rPr>
          <w:rFonts w:eastAsia="Calibri"/>
          <w:lang w:eastAsia="en-US"/>
        </w:rPr>
        <w:t xml:space="preserve">e </w:t>
      </w:r>
      <w:smartTag w:uri="urn:schemas-microsoft-com:office:smarttags" w:element="PersonName">
        <w:smartTagPr>
          <w:attr w:name="ProductID" w:val="la Production Brute"/>
        </w:smartTagPr>
        <w:r>
          <w:rPr>
            <w:rFonts w:eastAsia="Calibri"/>
            <w:lang w:eastAsia="en-US"/>
          </w:rPr>
          <w:t>la</w:t>
        </w:r>
        <w:r w:rsidRPr="00C16CC0">
          <w:rPr>
            <w:rFonts w:eastAsia="Calibri"/>
            <w:lang w:eastAsia="en-US"/>
          </w:rPr>
          <w:t xml:space="preserve"> Produ</w:t>
        </w:r>
        <w:r>
          <w:rPr>
            <w:rFonts w:eastAsia="Calibri"/>
            <w:lang w:eastAsia="en-US"/>
          </w:rPr>
          <w:t>ction</w:t>
        </w:r>
        <w:r w:rsidRPr="00C16CC0">
          <w:rPr>
            <w:rFonts w:eastAsia="Calibri"/>
            <w:lang w:eastAsia="en-US"/>
          </w:rPr>
          <w:t xml:space="preserve"> Brut</w:t>
        </w:r>
        <w:r>
          <w:rPr>
            <w:rFonts w:eastAsia="Calibri"/>
            <w:lang w:eastAsia="en-US"/>
          </w:rPr>
          <w:t>e</w:t>
        </w:r>
      </w:smartTag>
      <w:r w:rsidRPr="00C16CC0">
        <w:rPr>
          <w:rFonts w:eastAsia="Calibri"/>
          <w:lang w:eastAsia="en-US"/>
        </w:rPr>
        <w:t xml:space="preserve"> (PB) de l’Artisanat et des métiers à </w:t>
      </w:r>
      <w:r>
        <w:rPr>
          <w:rFonts w:eastAsia="Calibri"/>
          <w:lang w:eastAsia="en-US"/>
        </w:rPr>
        <w:t>535</w:t>
      </w:r>
      <w:r w:rsidRPr="00C16CC0">
        <w:rPr>
          <w:rFonts w:eastAsia="Calibri"/>
          <w:lang w:eastAsia="en-US"/>
        </w:rPr>
        <w:t> milliard</w:t>
      </w:r>
      <w:r>
        <w:rPr>
          <w:rFonts w:eastAsia="Calibri"/>
          <w:lang w:eastAsia="en-US"/>
        </w:rPr>
        <w:t>s</w:t>
      </w:r>
      <w:r w:rsidRPr="00C16CC0">
        <w:rPr>
          <w:rFonts w:eastAsia="Calibri"/>
          <w:lang w:eastAsia="en-US"/>
        </w:rPr>
        <w:t xml:space="preserve"> de dinars en 2020,   </w:t>
      </w:r>
    </w:p>
    <w:p w:rsidR="00F16EF2" w:rsidRPr="00C16CC0" w:rsidRDefault="00F16EF2" w:rsidP="00F16EF2">
      <w:pPr>
        <w:numPr>
          <w:ilvl w:val="0"/>
          <w:numId w:val="29"/>
        </w:numPr>
        <w:tabs>
          <w:tab w:val="left" w:pos="1276"/>
        </w:tabs>
        <w:spacing w:before="240"/>
        <w:jc w:val="lowKashida"/>
        <w:rPr>
          <w:rFonts w:eastAsia="Calibri"/>
          <w:lang w:eastAsia="en-US"/>
        </w:rPr>
      </w:pPr>
      <w:r w:rsidRPr="00C16CC0">
        <w:rPr>
          <w:rFonts w:eastAsia="Calibri"/>
          <w:lang w:eastAsia="en-US"/>
        </w:rPr>
        <w:t xml:space="preserve">La réalisation d’actions et d’opérations stratégiques complémentaires en matière de formation, de normalisation, de financement, de développement de l’entreprenariat, de promotion, </w:t>
      </w:r>
      <w:r>
        <w:rPr>
          <w:rFonts w:eastAsia="Calibri"/>
          <w:lang w:eastAsia="en-US"/>
        </w:rPr>
        <w:t xml:space="preserve">et </w:t>
      </w:r>
      <w:r w:rsidRPr="00C16CC0">
        <w:rPr>
          <w:rFonts w:eastAsia="Calibri"/>
          <w:lang w:eastAsia="en-US"/>
        </w:rPr>
        <w:t xml:space="preserve">de </w:t>
      </w:r>
      <w:r>
        <w:rPr>
          <w:rFonts w:eastAsia="Calibri"/>
          <w:lang w:eastAsia="en-US"/>
        </w:rPr>
        <w:t xml:space="preserve">renforcement de </w:t>
      </w:r>
      <w:r w:rsidRPr="00C16CC0">
        <w:rPr>
          <w:rFonts w:eastAsia="Calibri"/>
          <w:lang w:eastAsia="en-US"/>
        </w:rPr>
        <w:t xml:space="preserve">la compétitivité du produit de l’artisanat,  </w:t>
      </w:r>
    </w:p>
    <w:p w:rsidR="00F16EF2" w:rsidRPr="00C16CC0" w:rsidRDefault="00F16EF2" w:rsidP="00F16EF2">
      <w:pPr>
        <w:numPr>
          <w:ilvl w:val="0"/>
          <w:numId w:val="29"/>
        </w:numPr>
        <w:tabs>
          <w:tab w:val="left" w:pos="1276"/>
        </w:tabs>
        <w:spacing w:before="240"/>
        <w:jc w:val="both"/>
        <w:rPr>
          <w:rFonts w:eastAsia="Calibri"/>
          <w:lang w:eastAsia="en-US"/>
        </w:rPr>
      </w:pPr>
      <w:r w:rsidRPr="00C16CC0">
        <w:rPr>
          <w:rFonts w:eastAsia="Calibri"/>
          <w:lang w:eastAsia="en-US"/>
        </w:rPr>
        <w:t>Le développement des missions d’intermédiation</w:t>
      </w:r>
      <w:r>
        <w:rPr>
          <w:rFonts w:eastAsia="Calibri"/>
          <w:lang w:eastAsia="en-US"/>
        </w:rPr>
        <w:t xml:space="preserve"> (accompagnement, facilitation et services),</w:t>
      </w:r>
    </w:p>
    <w:p w:rsidR="00F16EF2" w:rsidRPr="00C16CC0" w:rsidRDefault="00F16EF2" w:rsidP="00F16EF2">
      <w:pPr>
        <w:numPr>
          <w:ilvl w:val="0"/>
          <w:numId w:val="29"/>
        </w:numPr>
        <w:tabs>
          <w:tab w:val="left" w:pos="1276"/>
        </w:tabs>
        <w:spacing w:before="240"/>
        <w:jc w:val="both"/>
        <w:rPr>
          <w:rFonts w:eastAsia="Calibri"/>
          <w:lang w:eastAsia="en-US"/>
        </w:rPr>
      </w:pPr>
      <w:r w:rsidRPr="00C16CC0">
        <w:rPr>
          <w:rFonts w:eastAsia="Calibri"/>
          <w:lang w:eastAsia="en-US"/>
        </w:rPr>
        <w:t>La promotion des systèmes productifs locaux,</w:t>
      </w:r>
    </w:p>
    <w:p w:rsidR="00F16EF2" w:rsidRPr="00C16CC0" w:rsidRDefault="00F16EF2" w:rsidP="00F16EF2">
      <w:pPr>
        <w:numPr>
          <w:ilvl w:val="0"/>
          <w:numId w:val="29"/>
        </w:numPr>
        <w:tabs>
          <w:tab w:val="left" w:pos="1276"/>
        </w:tabs>
        <w:spacing w:before="240"/>
        <w:jc w:val="both"/>
        <w:rPr>
          <w:rFonts w:eastAsia="Calibri"/>
          <w:lang w:eastAsia="en-US"/>
        </w:rPr>
      </w:pPr>
      <w:r w:rsidRPr="00C16CC0">
        <w:rPr>
          <w:rFonts w:eastAsia="Calibri"/>
          <w:lang w:eastAsia="en-US"/>
        </w:rPr>
        <w:t>Le développement d’un système d’information fiable et performant.</w:t>
      </w:r>
    </w:p>
    <w:p w:rsidR="00F16EF2" w:rsidRPr="00C16CC0" w:rsidRDefault="00F16EF2" w:rsidP="00F16EF2">
      <w:pPr>
        <w:tabs>
          <w:tab w:val="left" w:pos="1276"/>
        </w:tabs>
        <w:ind w:left="949"/>
        <w:jc w:val="both"/>
        <w:rPr>
          <w:rFonts w:eastAsia="Calibri"/>
          <w:lang w:eastAsia="en-US"/>
        </w:rPr>
      </w:pPr>
    </w:p>
    <w:p w:rsidR="00F16EF2" w:rsidRPr="00C16CC0" w:rsidRDefault="00F16EF2" w:rsidP="00F16EF2">
      <w:pPr>
        <w:tabs>
          <w:tab w:val="left" w:pos="1276"/>
        </w:tabs>
        <w:jc w:val="both"/>
        <w:rPr>
          <w:rFonts w:eastAsia="Calibri"/>
          <w:lang w:eastAsia="en-US"/>
        </w:rPr>
      </w:pPr>
      <w:r w:rsidRPr="00C16CC0">
        <w:rPr>
          <w:rFonts w:eastAsia="Calibri"/>
          <w:lang w:eastAsia="en-US"/>
        </w:rPr>
        <w:t>Ce plan d'action aura d'autres impacts tout aussi importants. Il s'agit notamment de:</w:t>
      </w:r>
    </w:p>
    <w:p w:rsidR="00F16EF2" w:rsidRPr="00C16CC0" w:rsidRDefault="00F16EF2" w:rsidP="00F16EF2">
      <w:pPr>
        <w:numPr>
          <w:ilvl w:val="0"/>
          <w:numId w:val="32"/>
        </w:numPr>
        <w:tabs>
          <w:tab w:val="clear" w:pos="720"/>
          <w:tab w:val="num" w:pos="1260"/>
        </w:tabs>
        <w:spacing w:before="240"/>
        <w:ind w:left="1260"/>
        <w:jc w:val="both"/>
        <w:rPr>
          <w:rFonts w:eastAsia="Calibri"/>
          <w:lang w:eastAsia="en-US"/>
        </w:rPr>
      </w:pPr>
      <w:r>
        <w:rPr>
          <w:rFonts w:eastAsia="Calibri"/>
          <w:lang w:eastAsia="en-US"/>
        </w:rPr>
        <w:t>La diversification et l</w:t>
      </w:r>
      <w:r w:rsidRPr="00C16CC0">
        <w:rPr>
          <w:rFonts w:eastAsia="Calibri"/>
          <w:lang w:eastAsia="en-US"/>
        </w:rPr>
        <w:t xml:space="preserve">'amélioration de la qualité </w:t>
      </w:r>
      <w:r>
        <w:rPr>
          <w:rFonts w:eastAsia="Calibri"/>
          <w:lang w:eastAsia="en-US"/>
        </w:rPr>
        <w:t xml:space="preserve">des produits de l'artisanat </w:t>
      </w:r>
      <w:r w:rsidRPr="00C16CC0">
        <w:rPr>
          <w:rFonts w:eastAsia="Calibri"/>
          <w:lang w:eastAsia="en-US"/>
        </w:rPr>
        <w:t xml:space="preserve">qui constituent un segment de satisfaction pour les </w:t>
      </w:r>
      <w:r>
        <w:rPr>
          <w:rFonts w:eastAsia="Calibri"/>
          <w:lang w:eastAsia="en-US"/>
        </w:rPr>
        <w:t>consommateurs</w:t>
      </w:r>
      <w:r w:rsidRPr="00C16CC0">
        <w:rPr>
          <w:rFonts w:eastAsia="Calibri"/>
          <w:lang w:eastAsia="en-US"/>
        </w:rPr>
        <w:t xml:space="preserve"> et les touristes,</w:t>
      </w:r>
    </w:p>
    <w:p w:rsidR="00F16EF2" w:rsidRPr="00C16CC0" w:rsidRDefault="00F16EF2" w:rsidP="00F16EF2">
      <w:pPr>
        <w:numPr>
          <w:ilvl w:val="0"/>
          <w:numId w:val="32"/>
        </w:numPr>
        <w:tabs>
          <w:tab w:val="clear" w:pos="720"/>
          <w:tab w:val="num" w:pos="1260"/>
        </w:tabs>
        <w:spacing w:before="240"/>
        <w:ind w:left="1260"/>
        <w:jc w:val="both"/>
        <w:rPr>
          <w:rFonts w:eastAsia="Calibri"/>
          <w:lang w:eastAsia="en-US"/>
        </w:rPr>
      </w:pPr>
      <w:r w:rsidRPr="00C16CC0">
        <w:rPr>
          <w:rFonts w:eastAsia="Calibri"/>
          <w:lang w:eastAsia="en-US"/>
        </w:rPr>
        <w:t>La densification des activités artisanales, qui va contribuer à fixer les populations dans le</w:t>
      </w:r>
      <w:r>
        <w:rPr>
          <w:rFonts w:eastAsia="Calibri"/>
          <w:lang w:eastAsia="en-US"/>
        </w:rPr>
        <w:t>ur</w:t>
      </w:r>
      <w:r w:rsidRPr="00C16CC0">
        <w:rPr>
          <w:rFonts w:eastAsia="Calibri"/>
          <w:lang w:eastAsia="en-US"/>
        </w:rPr>
        <w:t xml:space="preserve"> milieu </w:t>
      </w:r>
      <w:r>
        <w:rPr>
          <w:rFonts w:eastAsia="Calibri"/>
          <w:lang w:eastAsia="en-US"/>
        </w:rPr>
        <w:t>naturel,</w:t>
      </w:r>
    </w:p>
    <w:p w:rsidR="00F16EF2" w:rsidRPr="00C16CC0" w:rsidRDefault="00F16EF2" w:rsidP="00F16EF2">
      <w:pPr>
        <w:numPr>
          <w:ilvl w:val="0"/>
          <w:numId w:val="32"/>
        </w:numPr>
        <w:tabs>
          <w:tab w:val="clear" w:pos="720"/>
          <w:tab w:val="num" w:pos="1260"/>
        </w:tabs>
        <w:spacing w:before="240"/>
        <w:ind w:left="1260"/>
        <w:jc w:val="both"/>
        <w:rPr>
          <w:rFonts w:eastAsia="Calibri"/>
          <w:lang w:eastAsia="en-US"/>
        </w:rPr>
      </w:pPr>
      <w:r w:rsidRPr="00C16CC0">
        <w:rPr>
          <w:rFonts w:eastAsia="Calibri"/>
          <w:lang w:eastAsia="en-US"/>
        </w:rPr>
        <w:t>Le développement de la compétitivité des produits de l'Artisanat permett</w:t>
      </w:r>
      <w:r>
        <w:rPr>
          <w:rFonts w:eastAsia="Calibri"/>
          <w:lang w:eastAsia="en-US"/>
        </w:rPr>
        <w:t>ant</w:t>
      </w:r>
      <w:r w:rsidRPr="00C16CC0">
        <w:rPr>
          <w:rFonts w:eastAsia="Calibri"/>
          <w:lang w:eastAsia="en-US"/>
        </w:rPr>
        <w:t xml:space="preserve"> la pénétration des marchés extérieurs</w:t>
      </w:r>
      <w:r>
        <w:rPr>
          <w:rFonts w:eastAsia="Calibri"/>
          <w:lang w:eastAsia="en-US"/>
        </w:rPr>
        <w:t>.</w:t>
      </w:r>
    </w:p>
    <w:p w:rsidR="00F16EF2" w:rsidRPr="00C16CC0" w:rsidRDefault="00F16EF2" w:rsidP="00F16EF2">
      <w:pPr>
        <w:tabs>
          <w:tab w:val="left" w:pos="5331"/>
        </w:tabs>
        <w:spacing w:before="240"/>
        <w:jc w:val="both"/>
        <w:rPr>
          <w:rFonts w:eastAsia="Calibri"/>
          <w:b/>
          <w:bCs/>
          <w:lang w:eastAsia="en-US"/>
        </w:rPr>
      </w:pPr>
      <w:r w:rsidRPr="00C16CC0">
        <w:rPr>
          <w:rFonts w:eastAsia="Calibri"/>
          <w:b/>
          <w:bCs/>
          <w:lang w:eastAsia="en-US"/>
        </w:rPr>
        <w:t xml:space="preserve">La réalisation de ce plan d’action nécessite une enveloppe financière additionnelle d’un montant de </w:t>
      </w:r>
      <w:r>
        <w:rPr>
          <w:rFonts w:eastAsia="Calibri"/>
          <w:b/>
          <w:bCs/>
          <w:lang w:eastAsia="en-US"/>
        </w:rPr>
        <w:t>Neuf mille</w:t>
      </w:r>
      <w:r w:rsidRPr="00C16CC0">
        <w:rPr>
          <w:rFonts w:eastAsia="Calibri"/>
          <w:b/>
          <w:bCs/>
          <w:lang w:eastAsia="en-US"/>
        </w:rPr>
        <w:t xml:space="preserve"> </w:t>
      </w:r>
      <w:r>
        <w:rPr>
          <w:rFonts w:eastAsia="Calibri"/>
          <w:b/>
          <w:bCs/>
          <w:lang w:eastAsia="en-US"/>
        </w:rPr>
        <w:t>quatre cent vingt</w:t>
      </w:r>
      <w:r w:rsidRPr="00C16CC0">
        <w:rPr>
          <w:rFonts w:eastAsia="Calibri"/>
          <w:b/>
          <w:bCs/>
          <w:lang w:eastAsia="en-US"/>
        </w:rPr>
        <w:t xml:space="preserve"> million</w:t>
      </w:r>
      <w:r>
        <w:rPr>
          <w:rFonts w:eastAsia="Calibri"/>
          <w:b/>
          <w:bCs/>
          <w:lang w:eastAsia="en-US"/>
        </w:rPr>
        <w:t>s</w:t>
      </w:r>
      <w:r w:rsidRPr="00C16CC0">
        <w:rPr>
          <w:rFonts w:eastAsia="Calibri"/>
          <w:b/>
          <w:bCs/>
          <w:lang w:eastAsia="en-US"/>
        </w:rPr>
        <w:t xml:space="preserve"> de dinars (</w:t>
      </w:r>
      <w:r w:rsidRPr="002A6EC9">
        <w:rPr>
          <w:b/>
          <w:bCs/>
          <w:color w:val="000000"/>
          <w:sz w:val="26"/>
          <w:szCs w:val="26"/>
        </w:rPr>
        <w:t>9.420</w:t>
      </w:r>
      <w:r w:rsidRPr="0027068F">
        <w:rPr>
          <w:color w:val="000000"/>
          <w:sz w:val="26"/>
          <w:szCs w:val="26"/>
        </w:rPr>
        <w:t xml:space="preserve"> </w:t>
      </w:r>
      <w:r w:rsidRPr="00C16CC0">
        <w:rPr>
          <w:rFonts w:eastAsia="Calibri"/>
          <w:b/>
          <w:bCs/>
          <w:lang w:eastAsia="en-US"/>
        </w:rPr>
        <w:t>million</w:t>
      </w:r>
      <w:r>
        <w:rPr>
          <w:rFonts w:eastAsia="Calibri"/>
          <w:b/>
          <w:bCs/>
          <w:lang w:eastAsia="en-US"/>
        </w:rPr>
        <w:t>s</w:t>
      </w:r>
      <w:r w:rsidRPr="00C16CC0">
        <w:rPr>
          <w:rFonts w:eastAsia="Calibri"/>
          <w:b/>
          <w:bCs/>
          <w:lang w:eastAsia="en-US"/>
        </w:rPr>
        <w:t xml:space="preserve"> de dinars).</w:t>
      </w:r>
    </w:p>
    <w:p w:rsidR="00F16EF2" w:rsidRPr="00C16CC0" w:rsidRDefault="00F16EF2" w:rsidP="00F16EF2">
      <w:pPr>
        <w:rPr>
          <w:rFonts w:eastAsia="Calibri"/>
          <w:b/>
          <w:bCs/>
          <w:lang w:eastAsia="en-US"/>
        </w:rPr>
      </w:pPr>
    </w:p>
    <w:p w:rsidR="00F16EF2" w:rsidRPr="0063786A" w:rsidRDefault="00F16EF2" w:rsidP="00F16EF2"/>
    <w:p w:rsidR="00F16EF2" w:rsidRPr="0063786A" w:rsidRDefault="00F16EF2" w:rsidP="00F16EF2">
      <w:pPr>
        <w:pStyle w:val="Paragraphedeliste"/>
        <w:autoSpaceDE w:val="0"/>
        <w:autoSpaceDN w:val="0"/>
        <w:adjustRightInd w:val="0"/>
        <w:spacing w:after="0" w:line="240" w:lineRule="auto"/>
        <w:ind w:left="-426"/>
        <w:jc w:val="both"/>
      </w:pPr>
    </w:p>
    <w:p w:rsidR="00F16EF2" w:rsidRDefault="00F16EF2" w:rsidP="00F16EF2"/>
    <w:p w:rsidR="00FE5B69" w:rsidRDefault="003E10A4"/>
    <w:sectPr w:rsidR="00FE5B69" w:rsidSect="00B72653">
      <w:footerReference w:type="default" r:id="rId7"/>
      <w:pgSz w:w="11906" w:h="16838"/>
      <w:pgMar w:top="899" w:right="1701" w:bottom="1079"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chamel Soft Maghribi Assile">
    <w:altName w:val="Times New Roman"/>
    <w:charset w:val="00"/>
    <w:family w:val="auto"/>
    <w:pitch w:val="default"/>
    <w:sig w:usb0="00002000" w:usb1="80000000" w:usb2="00000008" w:usb3="00000000" w:csb0="00000040"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20" w:rsidRDefault="003E10A4" w:rsidP="009004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97D20" w:rsidRDefault="003E10A4" w:rsidP="009004C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20" w:rsidRDefault="003E10A4" w:rsidP="009004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16EF2">
      <w:rPr>
        <w:rStyle w:val="Numrodepage"/>
        <w:noProof/>
      </w:rPr>
      <w:t>3</w:t>
    </w:r>
    <w:r>
      <w:rPr>
        <w:rStyle w:val="Numrodepage"/>
      </w:rPr>
      <w:fldChar w:fldCharType="end"/>
    </w:r>
  </w:p>
  <w:p w:rsidR="00697D20" w:rsidRDefault="003E10A4" w:rsidP="009004CA">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C3" w:rsidRDefault="003E10A4">
    <w:pPr>
      <w:pStyle w:val="Pieddepage"/>
    </w:pPr>
    <w:r w:rsidRPr="004415C8">
      <w:rPr>
        <w:lang w:eastAsia="zh-TW"/>
      </w:rPr>
      <w:pict>
        <v:rect id="_x0000_s2049" style="position:absolute;margin-left:530.5pt;margin-top:798.35pt;width:44.55pt;height:15.1pt;rotation:-180;flip:x;z-index:251658240;mso-position-horizontal-relative:page;mso-position-vertical-relative:page;mso-height-relative:bottom-margin-area" filled="f" fillcolor="#c0504d" stroked="f" strokecolor="#4f81bd" strokeweight="2.25pt">
          <v:textbox style="mso-next-textbox:#_x0000_s2049" inset=",0,,0">
            <w:txbxContent>
              <w:p w:rsidR="000830C3" w:rsidRPr="00934B84" w:rsidRDefault="003E10A4" w:rsidP="00B72653">
                <w:pPr>
                  <w:pBdr>
                    <w:top w:val="single" w:sz="4" w:space="1" w:color="7F7F7F"/>
                  </w:pBdr>
                  <w:jc w:val="center"/>
                  <w:rPr>
                    <w:color w:val="C0504D"/>
                  </w:rPr>
                </w:pPr>
                <w:r>
                  <w:fldChar w:fldCharType="begin"/>
                </w:r>
                <w:r>
                  <w:instrText xml:space="preserve"> PAGE   \* MERGEFORMAT </w:instrText>
                </w:r>
                <w:r>
                  <w:fldChar w:fldCharType="separate"/>
                </w:r>
                <w:r w:rsidR="00F16EF2" w:rsidRPr="00F16EF2">
                  <w:rPr>
                    <w:noProof/>
                    <w:color w:val="C0504D"/>
                  </w:rPr>
                  <w:t>20</w:t>
                </w:r>
                <w:r>
                  <w:fldChar w:fldCharType="end"/>
                </w:r>
              </w:p>
            </w:txbxContent>
          </v:textbox>
          <w10:wrap anchorx="page" anchory="page"/>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F38"/>
    <w:multiLevelType w:val="hybridMultilevel"/>
    <w:tmpl w:val="6B7E4726"/>
    <w:lvl w:ilvl="0" w:tplc="0090DEA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115D4F"/>
    <w:multiLevelType w:val="multilevel"/>
    <w:tmpl w:val="619C1350"/>
    <w:lvl w:ilvl="0">
      <w:start w:val="1"/>
      <w:numFmt w:val="decimal"/>
      <w:lvlText w:val="%1."/>
      <w:lvlJc w:val="left"/>
      <w:pPr>
        <w:ind w:left="1309" w:hanging="360"/>
      </w:pPr>
      <w:rPr>
        <w:rFonts w:hint="default"/>
      </w:rPr>
    </w:lvl>
    <w:lvl w:ilvl="1">
      <w:start w:val="5"/>
      <w:numFmt w:val="decimal"/>
      <w:isLgl/>
      <w:lvlText w:val="%1.%2"/>
      <w:lvlJc w:val="left"/>
      <w:pPr>
        <w:ind w:left="1309" w:hanging="36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166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29" w:hanging="1080"/>
      </w:pPr>
      <w:rPr>
        <w:rFonts w:hint="default"/>
      </w:rPr>
    </w:lvl>
    <w:lvl w:ilvl="6">
      <w:start w:val="1"/>
      <w:numFmt w:val="decimal"/>
      <w:isLgl/>
      <w:lvlText w:val="%1.%2.%3.%4.%5.%6.%7"/>
      <w:lvlJc w:val="left"/>
      <w:pPr>
        <w:ind w:left="2389" w:hanging="1440"/>
      </w:pPr>
      <w:rPr>
        <w:rFonts w:hint="default"/>
      </w:rPr>
    </w:lvl>
    <w:lvl w:ilvl="7">
      <w:start w:val="1"/>
      <w:numFmt w:val="decimal"/>
      <w:isLgl/>
      <w:lvlText w:val="%1.%2.%3.%4.%5.%6.%7.%8"/>
      <w:lvlJc w:val="left"/>
      <w:pPr>
        <w:ind w:left="2389" w:hanging="1440"/>
      </w:pPr>
      <w:rPr>
        <w:rFonts w:hint="default"/>
      </w:rPr>
    </w:lvl>
    <w:lvl w:ilvl="8">
      <w:start w:val="1"/>
      <w:numFmt w:val="decimal"/>
      <w:isLgl/>
      <w:lvlText w:val="%1.%2.%3.%4.%5.%6.%7.%8.%9"/>
      <w:lvlJc w:val="left"/>
      <w:pPr>
        <w:ind w:left="2749" w:hanging="1800"/>
      </w:pPr>
      <w:rPr>
        <w:rFonts w:hint="default"/>
      </w:rPr>
    </w:lvl>
  </w:abstractNum>
  <w:abstractNum w:abstractNumId="2">
    <w:nsid w:val="0E3B2949"/>
    <w:multiLevelType w:val="hybridMultilevel"/>
    <w:tmpl w:val="7FE2A6F6"/>
    <w:lvl w:ilvl="0" w:tplc="4B86A16E">
      <w:start w:val="19"/>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EA91B88"/>
    <w:multiLevelType w:val="hybridMultilevel"/>
    <w:tmpl w:val="C8DA032C"/>
    <w:lvl w:ilvl="0" w:tplc="2B888350">
      <w:start w:val="1"/>
      <w:numFmt w:val="decimal"/>
      <w:lvlText w:val="%1."/>
      <w:lvlJc w:val="left"/>
      <w:pPr>
        <w:ind w:left="1429" w:hanging="360"/>
      </w:pPr>
      <w:rPr>
        <w:b/>
        <w:bCs/>
      </w:rPr>
    </w:lvl>
    <w:lvl w:ilvl="1" w:tplc="EBE0924C">
      <w:start w:val="1"/>
      <w:numFmt w:val="bullet"/>
      <w:lvlText w:val=""/>
      <w:lvlJc w:val="left"/>
      <w:pPr>
        <w:tabs>
          <w:tab w:val="num" w:pos="2370"/>
        </w:tabs>
        <w:ind w:left="2370" w:hanging="2370"/>
      </w:pPr>
      <w:rPr>
        <w:rFonts w:ascii="Wingdings" w:hAnsi="Wingdings" w:hint="default"/>
        <w:color w:val="003300"/>
        <w:sz w:val="28"/>
        <w:szCs w:val="28"/>
      </w:rPr>
    </w:lvl>
    <w:lvl w:ilvl="2" w:tplc="8E48E036">
      <w:numFmt w:val="bullet"/>
      <w:lvlText w:val="-"/>
      <w:lvlJc w:val="left"/>
      <w:pPr>
        <w:tabs>
          <w:tab w:val="num" w:pos="3049"/>
        </w:tabs>
        <w:ind w:left="3049" w:hanging="360"/>
      </w:pPr>
      <w:rPr>
        <w:rFonts w:ascii="Times New Roman" w:eastAsia="Times New Roman" w:hAnsi="Times New Roman" w:cs="Times New Roman" w:hint="default"/>
      </w:r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nsid w:val="0F071FB9"/>
    <w:multiLevelType w:val="multilevel"/>
    <w:tmpl w:val="653AB6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nsid w:val="0F9C0EA7"/>
    <w:multiLevelType w:val="hybridMultilevel"/>
    <w:tmpl w:val="24066260"/>
    <w:lvl w:ilvl="0" w:tplc="04090011">
      <w:start w:val="1"/>
      <w:numFmt w:val="decimal"/>
      <w:lvlText w:val="%1)"/>
      <w:lvlJc w:val="left"/>
      <w:pPr>
        <w:ind w:left="720" w:hanging="360"/>
      </w:pPr>
    </w:lvl>
    <w:lvl w:ilvl="1" w:tplc="804C4340">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56A26"/>
    <w:multiLevelType w:val="hybridMultilevel"/>
    <w:tmpl w:val="528AFCE6"/>
    <w:lvl w:ilvl="0" w:tplc="CE5AE67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171458"/>
    <w:multiLevelType w:val="hybridMultilevel"/>
    <w:tmpl w:val="B3F0A45A"/>
    <w:lvl w:ilvl="0" w:tplc="C2441CEA">
      <w:start w:val="1"/>
      <w:numFmt w:val="bullet"/>
      <w:lvlText w:val=""/>
      <w:lvlJc w:val="left"/>
      <w:pPr>
        <w:tabs>
          <w:tab w:val="num" w:pos="720"/>
        </w:tabs>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E5F5D30"/>
    <w:multiLevelType w:val="hybridMultilevel"/>
    <w:tmpl w:val="C2A24B52"/>
    <w:lvl w:ilvl="0" w:tplc="1D1AEEF6">
      <w:start w:val="1"/>
      <w:numFmt w:val="bullet"/>
      <w:lvlText w:val=""/>
      <w:lvlJc w:val="left"/>
      <w:pPr>
        <w:ind w:left="720" w:hanging="360"/>
      </w:pPr>
      <w:rPr>
        <w:rFonts w:ascii="Symbol" w:hAnsi="Symbol" w:hint="default"/>
        <w:sz w:val="20"/>
        <w:szCs w:val="20"/>
      </w:rPr>
    </w:lvl>
    <w:lvl w:ilvl="1" w:tplc="040C0001">
      <w:start w:val="1"/>
      <w:numFmt w:val="bullet"/>
      <w:lvlText w:val=""/>
      <w:lvlJc w:val="left"/>
      <w:pPr>
        <w:ind w:left="1440" w:hanging="360"/>
      </w:pPr>
      <w:rPr>
        <w:rFonts w:ascii="Symbol" w:hAnsi="Symbol" w:hint="default"/>
      </w:rPr>
    </w:lvl>
    <w:lvl w:ilvl="2" w:tplc="4E928F1A">
      <w:start w:val="5"/>
      <w:numFmt w:val="bullet"/>
      <w:lvlText w:val="-"/>
      <w:lvlJc w:val="left"/>
      <w:pPr>
        <w:ind w:left="2160" w:hanging="360"/>
      </w:pPr>
      <w:rPr>
        <w:rFonts w:ascii="Calibri" w:eastAsia="Calibri" w:hAnsi="Calibri"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A41F16"/>
    <w:multiLevelType w:val="hybridMultilevel"/>
    <w:tmpl w:val="49E40206"/>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1FE54FA5"/>
    <w:multiLevelType w:val="hybridMultilevel"/>
    <w:tmpl w:val="F2D0D9F6"/>
    <w:lvl w:ilvl="0" w:tplc="10B2C584">
      <w:numFmt w:val="bullet"/>
      <w:lvlText w:val="-"/>
      <w:lvlJc w:val="left"/>
      <w:pPr>
        <w:ind w:left="450" w:hanging="360"/>
      </w:pPr>
      <w:rPr>
        <w:rFonts w:ascii="Calibri" w:eastAsia="Times New Roman" w:hAnsi="Calibri" w:hint="default"/>
      </w:rPr>
    </w:lvl>
    <w:lvl w:ilvl="1" w:tplc="040C0003">
      <w:start w:val="1"/>
      <w:numFmt w:val="bullet"/>
      <w:lvlText w:val="o"/>
      <w:lvlJc w:val="left"/>
      <w:pPr>
        <w:ind w:left="1170" w:hanging="360"/>
      </w:pPr>
      <w:rPr>
        <w:rFonts w:ascii="Courier New" w:hAnsi="Courier New" w:hint="default"/>
      </w:rPr>
    </w:lvl>
    <w:lvl w:ilvl="2" w:tplc="040C0005">
      <w:start w:val="1"/>
      <w:numFmt w:val="bullet"/>
      <w:lvlText w:val=""/>
      <w:lvlJc w:val="left"/>
      <w:pPr>
        <w:ind w:left="1890" w:hanging="360"/>
      </w:pPr>
      <w:rPr>
        <w:rFonts w:ascii="Wingdings" w:hAnsi="Wingdings" w:hint="default"/>
      </w:rPr>
    </w:lvl>
    <w:lvl w:ilvl="3" w:tplc="040C0001">
      <w:start w:val="1"/>
      <w:numFmt w:val="bullet"/>
      <w:lvlText w:val=""/>
      <w:lvlJc w:val="left"/>
      <w:pPr>
        <w:ind w:left="2610" w:hanging="360"/>
      </w:pPr>
      <w:rPr>
        <w:rFonts w:ascii="Symbol" w:hAnsi="Symbol" w:hint="default"/>
      </w:rPr>
    </w:lvl>
    <w:lvl w:ilvl="4" w:tplc="040C0003">
      <w:start w:val="1"/>
      <w:numFmt w:val="bullet"/>
      <w:lvlText w:val="o"/>
      <w:lvlJc w:val="left"/>
      <w:pPr>
        <w:ind w:left="3330" w:hanging="360"/>
      </w:pPr>
      <w:rPr>
        <w:rFonts w:ascii="Courier New" w:hAnsi="Courier New" w:hint="default"/>
      </w:rPr>
    </w:lvl>
    <w:lvl w:ilvl="5" w:tplc="040C0005">
      <w:start w:val="1"/>
      <w:numFmt w:val="bullet"/>
      <w:lvlText w:val=""/>
      <w:lvlJc w:val="left"/>
      <w:pPr>
        <w:ind w:left="4050" w:hanging="360"/>
      </w:pPr>
      <w:rPr>
        <w:rFonts w:ascii="Wingdings" w:hAnsi="Wingdings" w:hint="default"/>
      </w:rPr>
    </w:lvl>
    <w:lvl w:ilvl="6" w:tplc="040C0001">
      <w:start w:val="1"/>
      <w:numFmt w:val="bullet"/>
      <w:lvlText w:val=""/>
      <w:lvlJc w:val="left"/>
      <w:pPr>
        <w:ind w:left="4770" w:hanging="360"/>
      </w:pPr>
      <w:rPr>
        <w:rFonts w:ascii="Symbol" w:hAnsi="Symbol" w:hint="default"/>
      </w:rPr>
    </w:lvl>
    <w:lvl w:ilvl="7" w:tplc="040C0003">
      <w:start w:val="1"/>
      <w:numFmt w:val="bullet"/>
      <w:lvlText w:val="o"/>
      <w:lvlJc w:val="left"/>
      <w:pPr>
        <w:ind w:left="5490" w:hanging="360"/>
      </w:pPr>
      <w:rPr>
        <w:rFonts w:ascii="Courier New" w:hAnsi="Courier New" w:hint="default"/>
      </w:rPr>
    </w:lvl>
    <w:lvl w:ilvl="8" w:tplc="040C0005">
      <w:start w:val="1"/>
      <w:numFmt w:val="bullet"/>
      <w:lvlText w:val=""/>
      <w:lvlJc w:val="left"/>
      <w:pPr>
        <w:ind w:left="6210" w:hanging="360"/>
      </w:pPr>
      <w:rPr>
        <w:rFonts w:ascii="Wingdings" w:hAnsi="Wingdings" w:hint="default"/>
      </w:rPr>
    </w:lvl>
  </w:abstractNum>
  <w:abstractNum w:abstractNumId="11">
    <w:nsid w:val="23F93F02"/>
    <w:multiLevelType w:val="multilevel"/>
    <w:tmpl w:val="EDEE84D0"/>
    <w:lvl w:ilvl="0">
      <w:start w:val="2"/>
      <w:numFmt w:val="decimal"/>
      <w:lvlText w:val="%1"/>
      <w:lvlJc w:val="left"/>
      <w:pPr>
        <w:ind w:left="480" w:hanging="480"/>
      </w:pPr>
      <w:rPr>
        <w:rFonts w:hint="default"/>
        <w:b/>
      </w:rPr>
    </w:lvl>
    <w:lvl w:ilvl="1">
      <w:start w:val="1"/>
      <w:numFmt w:val="decimal"/>
      <w:lvlText w:val="%1.%2"/>
      <w:lvlJc w:val="left"/>
      <w:pPr>
        <w:ind w:left="907" w:hanging="480"/>
      </w:pPr>
      <w:rPr>
        <w:rFonts w:hint="default"/>
        <w:b/>
      </w:rPr>
    </w:lvl>
    <w:lvl w:ilvl="2">
      <w:start w:val="6"/>
      <w:numFmt w:val="decimal"/>
      <w:lvlText w:val="%1.%2.%3"/>
      <w:lvlJc w:val="left"/>
      <w:pPr>
        <w:ind w:left="1574" w:hanging="720"/>
      </w:pPr>
      <w:rPr>
        <w:rFonts w:hint="default"/>
        <w:b/>
      </w:rPr>
    </w:lvl>
    <w:lvl w:ilvl="3">
      <w:start w:val="1"/>
      <w:numFmt w:val="decimal"/>
      <w:lvlText w:val="%1.%2.%3.%4"/>
      <w:lvlJc w:val="left"/>
      <w:pPr>
        <w:ind w:left="2001" w:hanging="720"/>
      </w:pPr>
      <w:rPr>
        <w:rFonts w:hint="default"/>
        <w:b/>
      </w:rPr>
    </w:lvl>
    <w:lvl w:ilvl="4">
      <w:start w:val="1"/>
      <w:numFmt w:val="decimal"/>
      <w:lvlText w:val="%1.%2.%3.%4.%5"/>
      <w:lvlJc w:val="left"/>
      <w:pPr>
        <w:ind w:left="2788" w:hanging="1080"/>
      </w:pPr>
      <w:rPr>
        <w:rFonts w:hint="default"/>
        <w:b/>
      </w:rPr>
    </w:lvl>
    <w:lvl w:ilvl="5">
      <w:start w:val="1"/>
      <w:numFmt w:val="decimal"/>
      <w:lvlText w:val="%1.%2.%3.%4.%5.%6"/>
      <w:lvlJc w:val="left"/>
      <w:pPr>
        <w:ind w:left="3215" w:hanging="1080"/>
      </w:pPr>
      <w:rPr>
        <w:rFonts w:hint="default"/>
        <w:b/>
      </w:rPr>
    </w:lvl>
    <w:lvl w:ilvl="6">
      <w:start w:val="1"/>
      <w:numFmt w:val="decimal"/>
      <w:lvlText w:val="%1.%2.%3.%4.%5.%6.%7"/>
      <w:lvlJc w:val="left"/>
      <w:pPr>
        <w:ind w:left="4002" w:hanging="1440"/>
      </w:pPr>
      <w:rPr>
        <w:rFonts w:hint="default"/>
        <w:b/>
      </w:rPr>
    </w:lvl>
    <w:lvl w:ilvl="7">
      <w:start w:val="1"/>
      <w:numFmt w:val="decimal"/>
      <w:lvlText w:val="%1.%2.%3.%4.%5.%6.%7.%8"/>
      <w:lvlJc w:val="left"/>
      <w:pPr>
        <w:ind w:left="4429" w:hanging="1440"/>
      </w:pPr>
      <w:rPr>
        <w:rFonts w:hint="default"/>
        <w:b/>
      </w:rPr>
    </w:lvl>
    <w:lvl w:ilvl="8">
      <w:start w:val="1"/>
      <w:numFmt w:val="decimal"/>
      <w:lvlText w:val="%1.%2.%3.%4.%5.%6.%7.%8.%9"/>
      <w:lvlJc w:val="left"/>
      <w:pPr>
        <w:ind w:left="5216" w:hanging="1800"/>
      </w:pPr>
      <w:rPr>
        <w:rFonts w:hint="default"/>
        <w:b/>
      </w:rPr>
    </w:lvl>
  </w:abstractNum>
  <w:abstractNum w:abstractNumId="12">
    <w:nsid w:val="24797FA7"/>
    <w:multiLevelType w:val="hybridMultilevel"/>
    <w:tmpl w:val="0366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45DE2"/>
    <w:multiLevelType w:val="hybridMultilevel"/>
    <w:tmpl w:val="F186212C"/>
    <w:lvl w:ilvl="0" w:tplc="BCA8E93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9F02ED"/>
    <w:multiLevelType w:val="multilevel"/>
    <w:tmpl w:val="DE24B5F0"/>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1418"/>
        </w:tabs>
        <w:ind w:left="1418" w:hanging="780"/>
      </w:pPr>
      <w:rPr>
        <w:rFonts w:hint="default"/>
      </w:rPr>
    </w:lvl>
    <w:lvl w:ilvl="2">
      <w:start w:val="1"/>
      <w:numFmt w:val="decimal"/>
      <w:lvlText w:val="%1.%2.%3"/>
      <w:lvlJc w:val="left"/>
      <w:pPr>
        <w:tabs>
          <w:tab w:val="num" w:pos="2056"/>
        </w:tabs>
        <w:ind w:left="2056" w:hanging="78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15">
    <w:nsid w:val="29CC2858"/>
    <w:multiLevelType w:val="hybridMultilevel"/>
    <w:tmpl w:val="F496DE2C"/>
    <w:lvl w:ilvl="0" w:tplc="95AC9338">
      <w:start w:val="1"/>
      <w:numFmt w:val="bullet"/>
      <w:lvlText w:val=""/>
      <w:lvlJc w:val="left"/>
      <w:pPr>
        <w:ind w:left="1080" w:hanging="360"/>
      </w:pPr>
      <w:rPr>
        <w:rFonts w:ascii="Symbol" w:hAnsi="Symbol" w:hint="default"/>
        <w:sz w:val="20"/>
        <w:szCs w:val="2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nsid w:val="30A275E8"/>
    <w:multiLevelType w:val="hybridMultilevel"/>
    <w:tmpl w:val="A0102264"/>
    <w:lvl w:ilvl="0" w:tplc="8E48E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409D9"/>
    <w:multiLevelType w:val="multilevel"/>
    <w:tmpl w:val="0C740A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2"/>
        </w:tabs>
        <w:ind w:left="862" w:hanging="360"/>
      </w:pPr>
      <w:rPr>
        <w:rFonts w:hint="default"/>
      </w:rPr>
    </w:lvl>
    <w:lvl w:ilvl="2">
      <w:start w:val="1"/>
      <w:numFmt w:val="decimal"/>
      <w:lvlText w:val="%1.%2.%3"/>
      <w:lvlJc w:val="left"/>
      <w:pPr>
        <w:tabs>
          <w:tab w:val="num" w:pos="1724"/>
        </w:tabs>
        <w:ind w:left="1724" w:hanging="720"/>
      </w:pPr>
      <w:rPr>
        <w:rFonts w:hint="default"/>
      </w:rPr>
    </w:lvl>
    <w:lvl w:ilvl="3">
      <w:start w:val="1"/>
      <w:numFmt w:val="decimal"/>
      <w:lvlText w:val="%1.%2.%3.%4"/>
      <w:lvlJc w:val="left"/>
      <w:pPr>
        <w:tabs>
          <w:tab w:val="num" w:pos="2226"/>
        </w:tabs>
        <w:ind w:left="2226" w:hanging="720"/>
      </w:pPr>
      <w:rPr>
        <w:rFonts w:hint="default"/>
      </w:rPr>
    </w:lvl>
    <w:lvl w:ilvl="4">
      <w:start w:val="1"/>
      <w:numFmt w:val="decimal"/>
      <w:lvlText w:val="%1.%2.%3.%4.%5"/>
      <w:lvlJc w:val="left"/>
      <w:pPr>
        <w:tabs>
          <w:tab w:val="num" w:pos="3088"/>
        </w:tabs>
        <w:ind w:left="3088" w:hanging="1080"/>
      </w:pPr>
      <w:rPr>
        <w:rFonts w:hint="default"/>
      </w:rPr>
    </w:lvl>
    <w:lvl w:ilvl="5">
      <w:start w:val="1"/>
      <w:numFmt w:val="decimal"/>
      <w:lvlText w:val="%1.%2.%3.%4.%5.%6"/>
      <w:lvlJc w:val="left"/>
      <w:pPr>
        <w:tabs>
          <w:tab w:val="num" w:pos="3590"/>
        </w:tabs>
        <w:ind w:left="3590" w:hanging="1080"/>
      </w:pPr>
      <w:rPr>
        <w:rFonts w:hint="default"/>
      </w:rPr>
    </w:lvl>
    <w:lvl w:ilvl="6">
      <w:start w:val="1"/>
      <w:numFmt w:val="decimal"/>
      <w:lvlText w:val="%1.%2.%3.%4.%5.%6.%7"/>
      <w:lvlJc w:val="left"/>
      <w:pPr>
        <w:tabs>
          <w:tab w:val="num" w:pos="4452"/>
        </w:tabs>
        <w:ind w:left="4452" w:hanging="1440"/>
      </w:pPr>
      <w:rPr>
        <w:rFonts w:hint="default"/>
      </w:rPr>
    </w:lvl>
    <w:lvl w:ilvl="7">
      <w:start w:val="1"/>
      <w:numFmt w:val="decimal"/>
      <w:lvlText w:val="%1.%2.%3.%4.%5.%6.%7.%8"/>
      <w:lvlJc w:val="left"/>
      <w:pPr>
        <w:tabs>
          <w:tab w:val="num" w:pos="4954"/>
        </w:tabs>
        <w:ind w:left="4954" w:hanging="1440"/>
      </w:pPr>
      <w:rPr>
        <w:rFonts w:hint="default"/>
      </w:rPr>
    </w:lvl>
    <w:lvl w:ilvl="8">
      <w:start w:val="1"/>
      <w:numFmt w:val="decimal"/>
      <w:lvlText w:val="%1.%2.%3.%4.%5.%6.%7.%8.%9"/>
      <w:lvlJc w:val="left"/>
      <w:pPr>
        <w:tabs>
          <w:tab w:val="num" w:pos="5816"/>
        </w:tabs>
        <w:ind w:left="5816" w:hanging="1800"/>
      </w:pPr>
      <w:rPr>
        <w:rFonts w:hint="default"/>
      </w:rPr>
    </w:lvl>
  </w:abstractNum>
  <w:abstractNum w:abstractNumId="18">
    <w:nsid w:val="33D812F8"/>
    <w:multiLevelType w:val="multilevel"/>
    <w:tmpl w:val="C8CCBF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360"/>
      </w:pPr>
      <w:rPr>
        <w:rFonts w:hint="default"/>
      </w:rPr>
    </w:lvl>
    <w:lvl w:ilvl="2">
      <w:start w:val="1"/>
      <w:numFmt w:val="decimal"/>
      <w:lvlText w:val="%1.%2.%3"/>
      <w:lvlJc w:val="left"/>
      <w:pPr>
        <w:tabs>
          <w:tab w:val="num" w:pos="1724"/>
        </w:tabs>
        <w:ind w:left="1724" w:hanging="720"/>
      </w:pPr>
      <w:rPr>
        <w:rFonts w:hint="default"/>
      </w:rPr>
    </w:lvl>
    <w:lvl w:ilvl="3">
      <w:start w:val="1"/>
      <w:numFmt w:val="decimal"/>
      <w:lvlText w:val="%1.%2.%3.%4"/>
      <w:lvlJc w:val="left"/>
      <w:pPr>
        <w:tabs>
          <w:tab w:val="num" w:pos="2226"/>
        </w:tabs>
        <w:ind w:left="2226" w:hanging="720"/>
      </w:pPr>
      <w:rPr>
        <w:rFonts w:hint="default"/>
      </w:rPr>
    </w:lvl>
    <w:lvl w:ilvl="4">
      <w:start w:val="1"/>
      <w:numFmt w:val="decimal"/>
      <w:lvlText w:val="%1.%2.%3.%4.%5"/>
      <w:lvlJc w:val="left"/>
      <w:pPr>
        <w:tabs>
          <w:tab w:val="num" w:pos="3088"/>
        </w:tabs>
        <w:ind w:left="3088" w:hanging="1080"/>
      </w:pPr>
      <w:rPr>
        <w:rFonts w:hint="default"/>
      </w:rPr>
    </w:lvl>
    <w:lvl w:ilvl="5">
      <w:start w:val="1"/>
      <w:numFmt w:val="decimal"/>
      <w:lvlText w:val="%1.%2.%3.%4.%5.%6"/>
      <w:lvlJc w:val="left"/>
      <w:pPr>
        <w:tabs>
          <w:tab w:val="num" w:pos="3590"/>
        </w:tabs>
        <w:ind w:left="3590" w:hanging="1080"/>
      </w:pPr>
      <w:rPr>
        <w:rFonts w:hint="default"/>
      </w:rPr>
    </w:lvl>
    <w:lvl w:ilvl="6">
      <w:start w:val="1"/>
      <w:numFmt w:val="decimal"/>
      <w:lvlText w:val="%1.%2.%3.%4.%5.%6.%7"/>
      <w:lvlJc w:val="left"/>
      <w:pPr>
        <w:tabs>
          <w:tab w:val="num" w:pos="4452"/>
        </w:tabs>
        <w:ind w:left="4452" w:hanging="1440"/>
      </w:pPr>
      <w:rPr>
        <w:rFonts w:hint="default"/>
      </w:rPr>
    </w:lvl>
    <w:lvl w:ilvl="7">
      <w:start w:val="1"/>
      <w:numFmt w:val="decimal"/>
      <w:lvlText w:val="%1.%2.%3.%4.%5.%6.%7.%8"/>
      <w:lvlJc w:val="left"/>
      <w:pPr>
        <w:tabs>
          <w:tab w:val="num" w:pos="4954"/>
        </w:tabs>
        <w:ind w:left="4954" w:hanging="1440"/>
      </w:pPr>
      <w:rPr>
        <w:rFonts w:hint="default"/>
      </w:rPr>
    </w:lvl>
    <w:lvl w:ilvl="8">
      <w:start w:val="1"/>
      <w:numFmt w:val="decimal"/>
      <w:lvlText w:val="%1.%2.%3.%4.%5.%6.%7.%8.%9"/>
      <w:lvlJc w:val="left"/>
      <w:pPr>
        <w:tabs>
          <w:tab w:val="num" w:pos="5816"/>
        </w:tabs>
        <w:ind w:left="5816" w:hanging="1800"/>
      </w:pPr>
      <w:rPr>
        <w:rFonts w:hint="default"/>
      </w:rPr>
    </w:lvl>
  </w:abstractNum>
  <w:abstractNum w:abstractNumId="19">
    <w:nsid w:val="3A6F7F11"/>
    <w:multiLevelType w:val="hybridMultilevel"/>
    <w:tmpl w:val="DFD4439C"/>
    <w:lvl w:ilvl="0" w:tplc="31723DE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EB1CC6"/>
    <w:multiLevelType w:val="multilevel"/>
    <w:tmpl w:val="185C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D2105"/>
    <w:multiLevelType w:val="hybridMultilevel"/>
    <w:tmpl w:val="391E9FE4"/>
    <w:lvl w:ilvl="0" w:tplc="5518DD2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852A26"/>
    <w:multiLevelType w:val="hybridMultilevel"/>
    <w:tmpl w:val="A00423D0"/>
    <w:lvl w:ilvl="0" w:tplc="6B80824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5B4F57"/>
    <w:multiLevelType w:val="hybridMultilevel"/>
    <w:tmpl w:val="9B80F54A"/>
    <w:lvl w:ilvl="0" w:tplc="616012A6">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C94D53"/>
    <w:multiLevelType w:val="hybridMultilevel"/>
    <w:tmpl w:val="C02008C6"/>
    <w:lvl w:ilvl="0" w:tplc="09A6936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5015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1750DC"/>
    <w:multiLevelType w:val="hybridMultilevel"/>
    <w:tmpl w:val="A78E6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A16190"/>
    <w:multiLevelType w:val="hybridMultilevel"/>
    <w:tmpl w:val="CDC23DE6"/>
    <w:lvl w:ilvl="0" w:tplc="CF325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601B2"/>
    <w:multiLevelType w:val="multilevel"/>
    <w:tmpl w:val="4C1EB15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309"/>
        </w:tabs>
        <w:ind w:left="1309" w:hanging="360"/>
      </w:pPr>
      <w:rPr>
        <w:rFonts w:hint="default"/>
      </w:rPr>
    </w:lvl>
    <w:lvl w:ilvl="2">
      <w:start w:val="1"/>
      <w:numFmt w:val="decimal"/>
      <w:lvlText w:val="%1.%2.%3"/>
      <w:lvlJc w:val="left"/>
      <w:pPr>
        <w:tabs>
          <w:tab w:val="num" w:pos="2618"/>
        </w:tabs>
        <w:ind w:left="2618" w:hanging="720"/>
      </w:pPr>
      <w:rPr>
        <w:rFonts w:hint="default"/>
      </w:rPr>
    </w:lvl>
    <w:lvl w:ilvl="3">
      <w:start w:val="1"/>
      <w:numFmt w:val="decimal"/>
      <w:lvlText w:val="%1.%2.%3.%4"/>
      <w:lvlJc w:val="left"/>
      <w:pPr>
        <w:tabs>
          <w:tab w:val="num" w:pos="3567"/>
        </w:tabs>
        <w:ind w:left="3567" w:hanging="720"/>
      </w:pPr>
      <w:rPr>
        <w:rFonts w:hint="default"/>
      </w:rPr>
    </w:lvl>
    <w:lvl w:ilvl="4">
      <w:start w:val="1"/>
      <w:numFmt w:val="decimal"/>
      <w:lvlText w:val="%1.%2.%3.%4.%5"/>
      <w:lvlJc w:val="left"/>
      <w:pPr>
        <w:tabs>
          <w:tab w:val="num" w:pos="4876"/>
        </w:tabs>
        <w:ind w:left="4876" w:hanging="1080"/>
      </w:pPr>
      <w:rPr>
        <w:rFonts w:hint="default"/>
      </w:rPr>
    </w:lvl>
    <w:lvl w:ilvl="5">
      <w:start w:val="1"/>
      <w:numFmt w:val="decimal"/>
      <w:lvlText w:val="%1.%2.%3.%4.%5.%6"/>
      <w:lvlJc w:val="left"/>
      <w:pPr>
        <w:tabs>
          <w:tab w:val="num" w:pos="5825"/>
        </w:tabs>
        <w:ind w:left="5825" w:hanging="1080"/>
      </w:pPr>
      <w:rPr>
        <w:rFonts w:hint="default"/>
      </w:rPr>
    </w:lvl>
    <w:lvl w:ilvl="6">
      <w:start w:val="1"/>
      <w:numFmt w:val="decimal"/>
      <w:lvlText w:val="%1.%2.%3.%4.%5.%6.%7"/>
      <w:lvlJc w:val="left"/>
      <w:pPr>
        <w:tabs>
          <w:tab w:val="num" w:pos="7134"/>
        </w:tabs>
        <w:ind w:left="7134" w:hanging="1440"/>
      </w:pPr>
      <w:rPr>
        <w:rFonts w:hint="default"/>
      </w:rPr>
    </w:lvl>
    <w:lvl w:ilvl="7">
      <w:start w:val="1"/>
      <w:numFmt w:val="decimal"/>
      <w:lvlText w:val="%1.%2.%3.%4.%5.%6.%7.%8"/>
      <w:lvlJc w:val="left"/>
      <w:pPr>
        <w:tabs>
          <w:tab w:val="num" w:pos="8083"/>
        </w:tabs>
        <w:ind w:left="8083" w:hanging="1440"/>
      </w:pPr>
      <w:rPr>
        <w:rFonts w:hint="default"/>
      </w:rPr>
    </w:lvl>
    <w:lvl w:ilvl="8">
      <w:start w:val="1"/>
      <w:numFmt w:val="decimal"/>
      <w:lvlText w:val="%1.%2.%3.%4.%5.%6.%7.%8.%9"/>
      <w:lvlJc w:val="left"/>
      <w:pPr>
        <w:tabs>
          <w:tab w:val="num" w:pos="9392"/>
        </w:tabs>
        <w:ind w:left="9392" w:hanging="1800"/>
      </w:pPr>
      <w:rPr>
        <w:rFonts w:hint="default"/>
      </w:rPr>
    </w:lvl>
  </w:abstractNum>
  <w:abstractNum w:abstractNumId="29">
    <w:nsid w:val="5B853AD7"/>
    <w:multiLevelType w:val="hybridMultilevel"/>
    <w:tmpl w:val="06F4FB76"/>
    <w:lvl w:ilvl="0" w:tplc="609EF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D24394"/>
    <w:multiLevelType w:val="hybridMultilevel"/>
    <w:tmpl w:val="510E0892"/>
    <w:lvl w:ilvl="0" w:tplc="19B47AE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C817AB"/>
    <w:multiLevelType w:val="hybridMultilevel"/>
    <w:tmpl w:val="602878F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69802BC3"/>
    <w:multiLevelType w:val="hybridMultilevel"/>
    <w:tmpl w:val="3E1C0132"/>
    <w:lvl w:ilvl="0" w:tplc="3C52A4C6">
      <w:start w:val="1"/>
      <w:numFmt w:val="decimal"/>
      <w:lvlText w:val="%1."/>
      <w:lvlJc w:val="left"/>
      <w:pPr>
        <w:tabs>
          <w:tab w:val="num" w:pos="720"/>
        </w:tabs>
        <w:ind w:left="720" w:hanging="360"/>
      </w:pPr>
      <w:rPr>
        <w:rFonts w:hint="default"/>
      </w:rPr>
    </w:lvl>
    <w:lvl w:ilvl="1" w:tplc="A822CA0E">
      <w:numFmt w:val="none"/>
      <w:lvlText w:val=""/>
      <w:lvlJc w:val="left"/>
      <w:pPr>
        <w:tabs>
          <w:tab w:val="num" w:pos="360"/>
        </w:tabs>
      </w:pPr>
    </w:lvl>
    <w:lvl w:ilvl="2" w:tplc="1262A922">
      <w:numFmt w:val="none"/>
      <w:lvlText w:val=""/>
      <w:lvlJc w:val="left"/>
      <w:pPr>
        <w:tabs>
          <w:tab w:val="num" w:pos="360"/>
        </w:tabs>
      </w:pPr>
    </w:lvl>
    <w:lvl w:ilvl="3" w:tplc="108635D4">
      <w:numFmt w:val="none"/>
      <w:lvlText w:val=""/>
      <w:lvlJc w:val="left"/>
      <w:pPr>
        <w:tabs>
          <w:tab w:val="num" w:pos="360"/>
        </w:tabs>
      </w:pPr>
    </w:lvl>
    <w:lvl w:ilvl="4" w:tplc="86B2D6E8">
      <w:numFmt w:val="none"/>
      <w:lvlText w:val=""/>
      <w:lvlJc w:val="left"/>
      <w:pPr>
        <w:tabs>
          <w:tab w:val="num" w:pos="360"/>
        </w:tabs>
      </w:pPr>
    </w:lvl>
    <w:lvl w:ilvl="5" w:tplc="133084F0">
      <w:numFmt w:val="none"/>
      <w:lvlText w:val=""/>
      <w:lvlJc w:val="left"/>
      <w:pPr>
        <w:tabs>
          <w:tab w:val="num" w:pos="360"/>
        </w:tabs>
      </w:pPr>
    </w:lvl>
    <w:lvl w:ilvl="6" w:tplc="8C5E695A">
      <w:numFmt w:val="none"/>
      <w:lvlText w:val=""/>
      <w:lvlJc w:val="left"/>
      <w:pPr>
        <w:tabs>
          <w:tab w:val="num" w:pos="360"/>
        </w:tabs>
      </w:pPr>
    </w:lvl>
    <w:lvl w:ilvl="7" w:tplc="26EEDDA4">
      <w:numFmt w:val="none"/>
      <w:lvlText w:val=""/>
      <w:lvlJc w:val="left"/>
      <w:pPr>
        <w:tabs>
          <w:tab w:val="num" w:pos="360"/>
        </w:tabs>
      </w:pPr>
    </w:lvl>
    <w:lvl w:ilvl="8" w:tplc="64EE8DEA">
      <w:numFmt w:val="none"/>
      <w:lvlText w:val=""/>
      <w:lvlJc w:val="left"/>
      <w:pPr>
        <w:tabs>
          <w:tab w:val="num" w:pos="360"/>
        </w:tabs>
      </w:pPr>
    </w:lvl>
  </w:abstractNum>
  <w:abstractNum w:abstractNumId="33">
    <w:nsid w:val="6DBE6BB1"/>
    <w:multiLevelType w:val="hybridMultilevel"/>
    <w:tmpl w:val="E0F815B8"/>
    <w:lvl w:ilvl="0" w:tplc="95AC9338">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F8C2D48"/>
    <w:multiLevelType w:val="hybridMultilevel"/>
    <w:tmpl w:val="B5DE99B2"/>
    <w:lvl w:ilvl="0" w:tplc="616012A6">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BA0C57"/>
    <w:multiLevelType w:val="hybridMultilevel"/>
    <w:tmpl w:val="496AC2BE"/>
    <w:lvl w:ilvl="0" w:tplc="8BB62A5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94E686B"/>
    <w:multiLevelType w:val="multilevel"/>
    <w:tmpl w:val="3D0AF88E"/>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982"/>
        </w:tabs>
        <w:ind w:left="982" w:hanging="555"/>
      </w:pPr>
      <w:rPr>
        <w:rFonts w:hint="default"/>
        <w:b/>
      </w:rPr>
    </w:lvl>
    <w:lvl w:ilvl="2">
      <w:start w:val="4"/>
      <w:numFmt w:val="decimal"/>
      <w:lvlText w:val="%1.%2.%3"/>
      <w:lvlJc w:val="left"/>
      <w:pPr>
        <w:tabs>
          <w:tab w:val="num" w:pos="1574"/>
        </w:tabs>
        <w:ind w:left="1574" w:hanging="720"/>
      </w:pPr>
      <w:rPr>
        <w:rFonts w:hint="default"/>
        <w:b/>
      </w:rPr>
    </w:lvl>
    <w:lvl w:ilvl="3">
      <w:start w:val="1"/>
      <w:numFmt w:val="decimal"/>
      <w:lvlText w:val="%1.%2.%3.%4"/>
      <w:lvlJc w:val="left"/>
      <w:pPr>
        <w:tabs>
          <w:tab w:val="num" w:pos="2001"/>
        </w:tabs>
        <w:ind w:left="2001" w:hanging="720"/>
      </w:pPr>
      <w:rPr>
        <w:rFonts w:hint="default"/>
        <w:b/>
      </w:rPr>
    </w:lvl>
    <w:lvl w:ilvl="4">
      <w:start w:val="1"/>
      <w:numFmt w:val="decimal"/>
      <w:lvlText w:val="%1.%2.%3.%4.%5"/>
      <w:lvlJc w:val="left"/>
      <w:pPr>
        <w:tabs>
          <w:tab w:val="num" w:pos="2788"/>
        </w:tabs>
        <w:ind w:left="2788" w:hanging="1080"/>
      </w:pPr>
      <w:rPr>
        <w:rFonts w:hint="default"/>
        <w:b/>
      </w:rPr>
    </w:lvl>
    <w:lvl w:ilvl="5">
      <w:start w:val="1"/>
      <w:numFmt w:val="decimal"/>
      <w:lvlText w:val="%1.%2.%3.%4.%5.%6"/>
      <w:lvlJc w:val="left"/>
      <w:pPr>
        <w:tabs>
          <w:tab w:val="num" w:pos="3575"/>
        </w:tabs>
        <w:ind w:left="3575" w:hanging="1440"/>
      </w:pPr>
      <w:rPr>
        <w:rFonts w:hint="default"/>
        <w:b/>
      </w:rPr>
    </w:lvl>
    <w:lvl w:ilvl="6">
      <w:start w:val="1"/>
      <w:numFmt w:val="decimal"/>
      <w:lvlText w:val="%1.%2.%3.%4.%5.%6.%7"/>
      <w:lvlJc w:val="left"/>
      <w:pPr>
        <w:tabs>
          <w:tab w:val="num" w:pos="4002"/>
        </w:tabs>
        <w:ind w:left="4002" w:hanging="1440"/>
      </w:pPr>
      <w:rPr>
        <w:rFonts w:hint="default"/>
        <w:b/>
      </w:rPr>
    </w:lvl>
    <w:lvl w:ilvl="7">
      <w:start w:val="1"/>
      <w:numFmt w:val="decimal"/>
      <w:lvlText w:val="%1.%2.%3.%4.%5.%6.%7.%8"/>
      <w:lvlJc w:val="left"/>
      <w:pPr>
        <w:tabs>
          <w:tab w:val="num" w:pos="4789"/>
        </w:tabs>
        <w:ind w:left="4789" w:hanging="1800"/>
      </w:pPr>
      <w:rPr>
        <w:rFonts w:hint="default"/>
        <w:b/>
      </w:rPr>
    </w:lvl>
    <w:lvl w:ilvl="8">
      <w:start w:val="1"/>
      <w:numFmt w:val="decimal"/>
      <w:lvlText w:val="%1.%2.%3.%4.%5.%6.%7.%8.%9"/>
      <w:lvlJc w:val="left"/>
      <w:pPr>
        <w:tabs>
          <w:tab w:val="num" w:pos="5216"/>
        </w:tabs>
        <w:ind w:left="5216" w:hanging="1800"/>
      </w:pPr>
      <w:rPr>
        <w:rFonts w:hint="default"/>
        <w:b/>
      </w:rPr>
    </w:lvl>
  </w:abstractNum>
  <w:num w:numId="1">
    <w:abstractNumId w:val="3"/>
  </w:num>
  <w:num w:numId="2">
    <w:abstractNumId w:val="20"/>
  </w:num>
  <w:num w:numId="3">
    <w:abstractNumId w:val="6"/>
  </w:num>
  <w:num w:numId="4">
    <w:abstractNumId w:val="8"/>
  </w:num>
  <w:num w:numId="5">
    <w:abstractNumId w:val="35"/>
  </w:num>
  <w:num w:numId="6">
    <w:abstractNumId w:val="9"/>
  </w:num>
  <w:num w:numId="7">
    <w:abstractNumId w:val="21"/>
  </w:num>
  <w:num w:numId="8">
    <w:abstractNumId w:val="22"/>
  </w:num>
  <w:num w:numId="9">
    <w:abstractNumId w:val="0"/>
  </w:num>
  <w:num w:numId="10">
    <w:abstractNumId w:val="19"/>
  </w:num>
  <w:num w:numId="11">
    <w:abstractNumId w:val="25"/>
  </w:num>
  <w:num w:numId="12">
    <w:abstractNumId w:val="30"/>
  </w:num>
  <w:num w:numId="13">
    <w:abstractNumId w:val="24"/>
  </w:num>
  <w:num w:numId="14">
    <w:abstractNumId w:val="23"/>
  </w:num>
  <w:num w:numId="15">
    <w:abstractNumId w:val="34"/>
  </w:num>
  <w:num w:numId="16">
    <w:abstractNumId w:val="16"/>
  </w:num>
  <w:num w:numId="17">
    <w:abstractNumId w:val="5"/>
  </w:num>
  <w:num w:numId="18">
    <w:abstractNumId w:val="12"/>
  </w:num>
  <w:num w:numId="19">
    <w:abstractNumId w:val="14"/>
  </w:num>
  <w:num w:numId="20">
    <w:abstractNumId w:val="2"/>
  </w:num>
  <w:num w:numId="21">
    <w:abstractNumId w:val="36"/>
  </w:num>
  <w:num w:numId="22">
    <w:abstractNumId w:val="18"/>
  </w:num>
  <w:num w:numId="23">
    <w:abstractNumId w:val="11"/>
  </w:num>
  <w:num w:numId="24">
    <w:abstractNumId w:val="7"/>
  </w:num>
  <w:num w:numId="25">
    <w:abstractNumId w:val="4"/>
  </w:num>
  <w:num w:numId="26">
    <w:abstractNumId w:val="32"/>
  </w:num>
  <w:num w:numId="27">
    <w:abstractNumId w:val="33"/>
  </w:num>
  <w:num w:numId="28">
    <w:abstractNumId w:val="15"/>
  </w:num>
  <w:num w:numId="29">
    <w:abstractNumId w:val="1"/>
  </w:num>
  <w:num w:numId="30">
    <w:abstractNumId w:val="26"/>
  </w:num>
  <w:num w:numId="31">
    <w:abstractNumId w:val="31"/>
  </w:num>
  <w:num w:numId="32">
    <w:abstractNumId w:val="29"/>
  </w:num>
  <w:num w:numId="33">
    <w:abstractNumId w:val="13"/>
  </w:num>
  <w:num w:numId="34">
    <w:abstractNumId w:val="17"/>
  </w:num>
  <w:num w:numId="35">
    <w:abstractNumId w:val="28"/>
  </w:num>
  <w:num w:numId="36">
    <w:abstractNumId w:val="27"/>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hdrShapeDefaults>
    <o:shapedefaults v:ext="edit" spidmax="3074"/>
    <o:shapelayout v:ext="edit">
      <o:idmap v:ext="edit" data="2"/>
    </o:shapelayout>
  </w:hdrShapeDefaults>
  <w:compat/>
  <w:rsids>
    <w:rsidRoot w:val="00F16EF2"/>
    <w:rsid w:val="003E10A4"/>
    <w:rsid w:val="008C435B"/>
    <w:rsid w:val="00A024C5"/>
    <w:rsid w:val="00F10156"/>
    <w:rsid w:val="00F16E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E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16EF2"/>
    <w:pPr>
      <w:tabs>
        <w:tab w:val="center" w:pos="4153"/>
        <w:tab w:val="right" w:pos="8306"/>
      </w:tabs>
    </w:pPr>
  </w:style>
  <w:style w:type="character" w:customStyle="1" w:styleId="PieddepageCar">
    <w:name w:val="Pied de page Car"/>
    <w:basedOn w:val="Policepardfaut"/>
    <w:link w:val="Pieddepage"/>
    <w:rsid w:val="00F16EF2"/>
    <w:rPr>
      <w:rFonts w:ascii="Times New Roman" w:eastAsia="Times New Roman" w:hAnsi="Times New Roman" w:cs="Times New Roman"/>
      <w:sz w:val="24"/>
      <w:szCs w:val="24"/>
      <w:lang w:eastAsia="fr-FR"/>
    </w:rPr>
  </w:style>
  <w:style w:type="paragraph" w:styleId="Paragraphedeliste">
    <w:name w:val="List Paragraph"/>
    <w:basedOn w:val="Normal"/>
    <w:qFormat/>
    <w:rsid w:val="00F16EF2"/>
    <w:pPr>
      <w:spacing w:after="200" w:line="276" w:lineRule="auto"/>
      <w:ind w:left="720"/>
    </w:pPr>
    <w:rPr>
      <w:rFonts w:ascii="Calibri" w:eastAsia="Calibri" w:hAnsi="Calibri" w:cs="Arial"/>
      <w:sz w:val="22"/>
      <w:szCs w:val="22"/>
      <w:lang w:eastAsia="en-US"/>
    </w:rPr>
  </w:style>
  <w:style w:type="paragraph" w:styleId="NormalWeb">
    <w:name w:val="Normal (Web)"/>
    <w:basedOn w:val="Normal"/>
    <w:unhideWhenUsed/>
    <w:rsid w:val="00F16EF2"/>
    <w:pPr>
      <w:spacing w:before="100" w:beforeAutospacing="1" w:after="100" w:afterAutospacing="1"/>
    </w:pPr>
  </w:style>
  <w:style w:type="paragraph" w:customStyle="1" w:styleId="ListParagraph">
    <w:name w:val="List Paragraph"/>
    <w:basedOn w:val="Normal"/>
    <w:qFormat/>
    <w:rsid w:val="00F16EF2"/>
    <w:pPr>
      <w:spacing w:after="200" w:line="276" w:lineRule="auto"/>
      <w:ind w:left="720"/>
    </w:pPr>
    <w:rPr>
      <w:rFonts w:ascii="Calibri" w:hAnsi="Calibri" w:cs="Arial"/>
      <w:sz w:val="22"/>
      <w:szCs w:val="22"/>
      <w:lang w:eastAsia="en-US"/>
    </w:rPr>
  </w:style>
  <w:style w:type="character" w:styleId="Numrodepage">
    <w:name w:val="page number"/>
    <w:basedOn w:val="Policepardfaut"/>
    <w:rsid w:val="00F16EF2"/>
  </w:style>
  <w:style w:type="character" w:customStyle="1" w:styleId="apple-style-span">
    <w:name w:val="apple-style-span"/>
    <w:basedOn w:val="Policepardfaut"/>
    <w:rsid w:val="00F16E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6576</Words>
  <Characters>36173</Characters>
  <Application>Microsoft Office Word</Application>
  <DocSecurity>0</DocSecurity>
  <Lines>301</Lines>
  <Paragraphs>85</Paragraphs>
  <ScaleCrop>false</ScaleCrop>
  <Company/>
  <LinksUpToDate>false</LinksUpToDate>
  <CharactersWithSpaces>42664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SMATI</dc:creator>
  <cp:lastModifiedBy>SMATI</cp:lastModifiedBy>
  <cp:revision>1</cp:revision>
  <dcterms:created xsi:type="dcterms:W3CDTF">2018-07-03T15:09:00Z</dcterms:created>
  <dcterms:modified xsi:type="dcterms:W3CDTF">2018-07-03T15:09:00Z</dcterms:modified>
</cp:coreProperties>
</file>